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E3B" w:rsidRPr="00474574" w:rsidRDefault="00910584" w:rsidP="00DA7275">
      <w:pPr>
        <w:rPr>
          <w:rFonts w:ascii="AIG Futura Medium" w:hAnsi="AIG Futura Medium"/>
          <w:color w:val="00A4E4"/>
          <w:sz w:val="48"/>
          <w:szCs w:val="48"/>
        </w:rPr>
      </w:pPr>
      <w:r>
        <w:rPr>
          <w:noProof/>
        </w:rPr>
        <w:drawing>
          <wp:anchor distT="0" distB="0" distL="114300" distR="114300" simplePos="0" relativeHeight="251657728" behindDoc="0" locked="0" layoutInCell="1" allowOverlap="1">
            <wp:simplePos x="0" y="0"/>
            <wp:positionH relativeFrom="column">
              <wp:posOffset>-1600200</wp:posOffset>
            </wp:positionH>
            <wp:positionV relativeFrom="paragraph">
              <wp:posOffset>-1143000</wp:posOffset>
            </wp:positionV>
            <wp:extent cx="1057275" cy="571500"/>
            <wp:effectExtent l="19050" t="0" r="9525" b="0"/>
            <wp:wrapThrough wrapText="bothSides">
              <wp:wrapPolygon edited="0">
                <wp:start x="-389" y="0"/>
                <wp:lineTo x="-389" y="20880"/>
                <wp:lineTo x="21795" y="20880"/>
                <wp:lineTo x="21795" y="0"/>
                <wp:lineTo x="-389" y="0"/>
              </wp:wrapPolygon>
            </wp:wrapThrough>
            <wp:docPr id="4" name="Picture 2" descr="Macintosh HD:Users:DKoh:Documents:Work:Clients:06_CoCollective:Dragon:Design:0926:AIG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Koh:Documents:Work:Clients:06_CoCollective:Dragon:Design:0926:AIG_logo.pdf"/>
                    <pic:cNvPicPr>
                      <a:picLocks noChangeAspect="1" noChangeArrowheads="1"/>
                    </pic:cNvPicPr>
                  </pic:nvPicPr>
                  <pic:blipFill>
                    <a:blip r:embed="rId7" cstate="print"/>
                    <a:srcRect/>
                    <a:stretch>
                      <a:fillRect/>
                    </a:stretch>
                  </pic:blipFill>
                  <pic:spPr bwMode="auto">
                    <a:xfrm>
                      <a:off x="0" y="0"/>
                      <a:ext cx="1057275" cy="571500"/>
                    </a:xfrm>
                    <a:prstGeom prst="rect">
                      <a:avLst/>
                    </a:prstGeom>
                    <a:noFill/>
                  </pic:spPr>
                </pic:pic>
              </a:graphicData>
            </a:graphic>
          </wp:anchor>
        </w:drawing>
      </w:r>
      <w:r w:rsidR="00821D24">
        <w:rPr>
          <w:rFonts w:ascii="Arial" w:hAnsi="Arial" w:cs="Arial"/>
          <w:color w:val="00A4E4"/>
          <w:sz w:val="42"/>
          <w:szCs w:val="42"/>
        </w:rPr>
        <w:t xml:space="preserve"> </w:t>
      </w:r>
    </w:p>
    <w:p w:rsidR="00DA7275" w:rsidRDefault="00DA7275" w:rsidP="00DA7275">
      <w:pPr>
        <w:ind w:left="-2340"/>
        <w:rPr>
          <w:rFonts w:ascii="Arial" w:hAnsi="Arial" w:cs="Arial"/>
          <w:color w:val="5E5C60"/>
          <w:sz w:val="20"/>
          <w:szCs w:val="20"/>
        </w:rPr>
      </w:pPr>
    </w:p>
    <w:p w:rsidR="00D36266" w:rsidRPr="00D36266" w:rsidRDefault="00D36266" w:rsidP="00D36266">
      <w:pPr>
        <w:ind w:left="-2340" w:right="792"/>
        <w:rPr>
          <w:rFonts w:ascii="Arial" w:hAnsi="Arial" w:cs="Arial"/>
          <w:color w:val="5E5C60"/>
          <w:sz w:val="23"/>
          <w:szCs w:val="23"/>
        </w:rPr>
      </w:pPr>
      <w:r w:rsidRPr="00D36266">
        <w:rPr>
          <w:rFonts w:ascii="Arial" w:hAnsi="Arial" w:cs="Arial"/>
          <w:color w:val="5E5C60"/>
          <w:sz w:val="23"/>
          <w:szCs w:val="23"/>
        </w:rPr>
        <w:t>Dear Employee:</w:t>
      </w:r>
    </w:p>
    <w:p w:rsidR="00D36266" w:rsidRPr="00D36266" w:rsidRDefault="00D36266" w:rsidP="00D36266">
      <w:pPr>
        <w:ind w:right="792"/>
        <w:rPr>
          <w:rFonts w:ascii="Arial" w:hAnsi="Arial" w:cs="Arial"/>
          <w:color w:val="5E5C60"/>
          <w:sz w:val="23"/>
          <w:szCs w:val="23"/>
        </w:rPr>
      </w:pPr>
    </w:p>
    <w:p w:rsidR="00D36266" w:rsidRPr="00D36266" w:rsidRDefault="00D36266" w:rsidP="00D36266">
      <w:pPr>
        <w:ind w:left="-2340" w:right="792"/>
        <w:rPr>
          <w:rFonts w:ascii="Arial" w:hAnsi="Arial" w:cs="Arial"/>
          <w:color w:val="5E5C60"/>
          <w:sz w:val="23"/>
          <w:szCs w:val="23"/>
        </w:rPr>
      </w:pPr>
      <w:r w:rsidRPr="00D36266">
        <w:rPr>
          <w:rFonts w:ascii="Arial" w:hAnsi="Arial" w:cs="Arial"/>
          <w:color w:val="5E5C60"/>
          <w:sz w:val="23"/>
          <w:szCs w:val="23"/>
        </w:rPr>
        <w:t xml:space="preserve">Welcome to AIG/Windham's Work Injury Network, Managed Care Program for Workers' Compensation. If you are ever injured on the job, </w:t>
      </w:r>
      <w:smartTag w:uri="urn:schemas-microsoft-com:office:smarttags" w:element="City">
        <w:smartTag w:uri="urn:schemas-microsoft-com:office:smarttags" w:element="place">
          <w:r w:rsidRPr="00D36266">
            <w:rPr>
              <w:rFonts w:ascii="Arial" w:hAnsi="Arial" w:cs="Arial"/>
              <w:color w:val="5E5C60"/>
              <w:sz w:val="23"/>
              <w:szCs w:val="23"/>
            </w:rPr>
            <w:t>Windham</w:t>
          </w:r>
        </w:smartTag>
      </w:smartTag>
      <w:r w:rsidRPr="00D36266">
        <w:rPr>
          <w:rFonts w:ascii="Arial" w:hAnsi="Arial" w:cs="Arial"/>
          <w:color w:val="5E5C60"/>
          <w:sz w:val="23"/>
          <w:szCs w:val="23"/>
        </w:rPr>
        <w:t xml:space="preserve">'s Work Injury Network will ensure that you receive quality medical care and a safe and timely return to work. </w:t>
      </w:r>
    </w:p>
    <w:p w:rsidR="00D36266" w:rsidRPr="00D36266" w:rsidRDefault="00D36266" w:rsidP="00D36266">
      <w:pPr>
        <w:ind w:right="792"/>
        <w:rPr>
          <w:rFonts w:ascii="Arial" w:hAnsi="Arial" w:cs="Arial"/>
          <w:color w:val="5E5C60"/>
          <w:sz w:val="23"/>
          <w:szCs w:val="23"/>
        </w:rPr>
      </w:pPr>
    </w:p>
    <w:p w:rsidR="00D36266" w:rsidRPr="00D36266" w:rsidRDefault="00D36266" w:rsidP="00D36266">
      <w:pPr>
        <w:ind w:left="-2340" w:right="792"/>
        <w:rPr>
          <w:rFonts w:ascii="Arial" w:hAnsi="Arial" w:cs="Arial"/>
          <w:color w:val="5E5C60"/>
          <w:sz w:val="23"/>
          <w:szCs w:val="23"/>
        </w:rPr>
      </w:pPr>
      <w:r w:rsidRPr="00D36266">
        <w:rPr>
          <w:rFonts w:ascii="Arial" w:hAnsi="Arial" w:cs="Arial"/>
          <w:color w:val="5E5C60"/>
          <w:sz w:val="23"/>
          <w:szCs w:val="23"/>
        </w:rPr>
        <w:t xml:space="preserve">Enclosed are instructions about what steps you should take if you are injured on the job. Please review this information carefully and if you have any questions, you may ask your employer or call our toll free number and ask to speak with a Managed Care Representative. </w:t>
      </w:r>
    </w:p>
    <w:p w:rsidR="00D36266" w:rsidRPr="00D36266" w:rsidRDefault="00D36266" w:rsidP="00D36266">
      <w:pPr>
        <w:ind w:right="792"/>
        <w:rPr>
          <w:rFonts w:ascii="Arial" w:hAnsi="Arial" w:cs="Arial"/>
          <w:color w:val="5E5C60"/>
          <w:sz w:val="23"/>
          <w:szCs w:val="23"/>
        </w:rPr>
      </w:pPr>
    </w:p>
    <w:p w:rsidR="00D36266" w:rsidRPr="00D36266" w:rsidRDefault="00D36266" w:rsidP="00D36266">
      <w:pPr>
        <w:ind w:left="-2340" w:right="792"/>
        <w:rPr>
          <w:rFonts w:ascii="Arial" w:hAnsi="Arial" w:cs="Arial"/>
          <w:color w:val="5E5C60"/>
          <w:sz w:val="23"/>
          <w:szCs w:val="23"/>
        </w:rPr>
      </w:pPr>
      <w:r w:rsidRPr="00D36266">
        <w:rPr>
          <w:rFonts w:ascii="Arial" w:hAnsi="Arial" w:cs="Arial"/>
          <w:color w:val="5E5C60"/>
          <w:sz w:val="23"/>
          <w:szCs w:val="23"/>
        </w:rPr>
        <w:t xml:space="preserve">If you sustain a work-related injury, your employer will make available to you the Network of Providers and will issue you an identification card. This card identifies you as a member of </w:t>
      </w:r>
      <w:smartTag w:uri="urn:schemas-microsoft-com:office:smarttags" w:element="City">
        <w:smartTag w:uri="urn:schemas-microsoft-com:office:smarttags" w:element="place">
          <w:r w:rsidRPr="00D36266">
            <w:rPr>
              <w:rFonts w:ascii="Arial" w:hAnsi="Arial" w:cs="Arial"/>
              <w:color w:val="5E5C60"/>
              <w:sz w:val="23"/>
              <w:szCs w:val="23"/>
            </w:rPr>
            <w:t>Windham</w:t>
          </w:r>
        </w:smartTag>
      </w:smartTag>
      <w:r w:rsidRPr="00D36266">
        <w:rPr>
          <w:rFonts w:ascii="Arial" w:hAnsi="Arial" w:cs="Arial"/>
          <w:color w:val="5E5C60"/>
          <w:sz w:val="23"/>
          <w:szCs w:val="23"/>
        </w:rPr>
        <w:t xml:space="preserve">'s Work Injury Network.  Please present this card to the provider you have selected from the network for your treatment. It will identify AIG as your Workers’ Compensation insurance carrier for the provider, for billing purposes. The Network of Providers can be found on </w:t>
      </w:r>
      <w:hyperlink r:id="rId8" w:history="1">
        <w:r w:rsidRPr="00D36266">
          <w:rPr>
            <w:rStyle w:val="Hyperlink"/>
            <w:rFonts w:ascii="Arial" w:hAnsi="Arial" w:cs="Arial"/>
            <w:color w:val="5E5C60"/>
            <w:sz w:val="23"/>
            <w:szCs w:val="23"/>
          </w:rPr>
          <w:t>www.windhamgroup.com</w:t>
        </w:r>
      </w:hyperlink>
      <w:r w:rsidRPr="00D36266">
        <w:rPr>
          <w:rFonts w:ascii="Arial" w:hAnsi="Arial" w:cs="Arial"/>
          <w:color w:val="5E5C60"/>
          <w:sz w:val="23"/>
          <w:szCs w:val="23"/>
        </w:rPr>
        <w:t xml:space="preserve">. </w:t>
      </w:r>
    </w:p>
    <w:p w:rsidR="00D36266" w:rsidRPr="00D36266" w:rsidRDefault="00D36266" w:rsidP="00D36266">
      <w:pPr>
        <w:ind w:right="792"/>
        <w:rPr>
          <w:rFonts w:ascii="Arial" w:hAnsi="Arial" w:cs="Arial"/>
          <w:color w:val="5E5C60"/>
          <w:sz w:val="23"/>
          <w:szCs w:val="23"/>
        </w:rPr>
      </w:pPr>
    </w:p>
    <w:p w:rsidR="00D36266" w:rsidRPr="00D36266" w:rsidRDefault="00D36266" w:rsidP="00D36266">
      <w:pPr>
        <w:ind w:left="-2340" w:right="792"/>
        <w:rPr>
          <w:rFonts w:ascii="Arial" w:hAnsi="Arial" w:cs="Arial"/>
          <w:color w:val="5E5C60"/>
          <w:sz w:val="23"/>
          <w:szCs w:val="23"/>
        </w:rPr>
      </w:pPr>
      <w:r w:rsidRPr="00D36266">
        <w:rPr>
          <w:rFonts w:ascii="Arial" w:hAnsi="Arial" w:cs="Arial"/>
          <w:color w:val="5E5C60"/>
          <w:sz w:val="23"/>
          <w:szCs w:val="23"/>
        </w:rPr>
        <w:t xml:space="preserve">If your injury requires, a WIN Nurse Case Manager will be in contact with you within 24 hours of notification of the injury by the insurance carrier. The WIN Nurse Case Manager will follow your treatment closely and assist you with a safe return to work. </w:t>
      </w:r>
    </w:p>
    <w:p w:rsidR="00D36266" w:rsidRPr="00D36266" w:rsidRDefault="00D36266" w:rsidP="00D36266">
      <w:pPr>
        <w:pStyle w:val="Heading3"/>
        <w:ind w:left="-2340" w:right="792"/>
        <w:rPr>
          <w:i/>
          <w:color w:val="5E5C60"/>
          <w:sz w:val="23"/>
          <w:szCs w:val="23"/>
        </w:rPr>
      </w:pPr>
      <w:r w:rsidRPr="00D36266">
        <w:rPr>
          <w:i/>
          <w:color w:val="5E5C60"/>
          <w:sz w:val="23"/>
          <w:szCs w:val="23"/>
        </w:rPr>
        <w:t xml:space="preserve">If you have any questions regarding this program, contact your employer or </w:t>
      </w:r>
      <w:smartTag w:uri="urn:schemas-microsoft-com:office:smarttags" w:element="City">
        <w:smartTag w:uri="urn:schemas-microsoft-com:office:smarttags" w:element="place">
          <w:r w:rsidRPr="00D36266">
            <w:rPr>
              <w:i/>
              <w:color w:val="5E5C60"/>
              <w:sz w:val="23"/>
              <w:szCs w:val="23"/>
            </w:rPr>
            <w:t>Windham</w:t>
          </w:r>
        </w:smartTag>
      </w:smartTag>
      <w:r w:rsidRPr="00D36266">
        <w:rPr>
          <w:i/>
          <w:color w:val="5E5C60"/>
          <w:sz w:val="23"/>
          <w:szCs w:val="23"/>
        </w:rPr>
        <w:t>’s Work Injury Network at 1-800-898-0386 x1211.</w:t>
      </w:r>
    </w:p>
    <w:p w:rsidR="00D36266" w:rsidRPr="00D36266" w:rsidRDefault="00D36266" w:rsidP="00D36266">
      <w:pPr>
        <w:ind w:right="792"/>
        <w:rPr>
          <w:rFonts w:ascii="Arial" w:hAnsi="Arial" w:cs="Arial"/>
          <w:color w:val="5E5C60"/>
          <w:sz w:val="23"/>
          <w:szCs w:val="23"/>
        </w:rPr>
      </w:pPr>
    </w:p>
    <w:p w:rsidR="00D36266" w:rsidRPr="00D36266" w:rsidRDefault="00D36266" w:rsidP="00D36266">
      <w:pPr>
        <w:ind w:right="792"/>
        <w:rPr>
          <w:rFonts w:ascii="Arial" w:hAnsi="Arial" w:cs="Arial"/>
          <w:color w:val="5E5C60"/>
          <w:sz w:val="23"/>
          <w:szCs w:val="23"/>
        </w:rPr>
      </w:pPr>
    </w:p>
    <w:p w:rsidR="00D36266" w:rsidRPr="00D36266" w:rsidRDefault="00D36266" w:rsidP="00D36266">
      <w:pPr>
        <w:ind w:left="-2340" w:right="792"/>
        <w:rPr>
          <w:rFonts w:ascii="Arial" w:hAnsi="Arial" w:cs="Arial"/>
          <w:color w:val="5E5C60"/>
          <w:sz w:val="23"/>
          <w:szCs w:val="23"/>
        </w:rPr>
      </w:pPr>
      <w:r w:rsidRPr="00D36266">
        <w:rPr>
          <w:rFonts w:ascii="Arial" w:hAnsi="Arial" w:cs="Arial"/>
          <w:color w:val="5E5C60"/>
          <w:sz w:val="23"/>
          <w:szCs w:val="23"/>
        </w:rPr>
        <w:t>Sincerely,</w:t>
      </w:r>
    </w:p>
    <w:p w:rsidR="00D36266" w:rsidRPr="00D36266" w:rsidRDefault="00D36266" w:rsidP="00D36266">
      <w:pPr>
        <w:ind w:right="792"/>
        <w:rPr>
          <w:rFonts w:ascii="Arial" w:hAnsi="Arial" w:cs="Arial"/>
          <w:color w:val="5E5C60"/>
          <w:sz w:val="23"/>
          <w:szCs w:val="23"/>
        </w:rPr>
      </w:pPr>
    </w:p>
    <w:p w:rsidR="00D36266" w:rsidRPr="00D36266" w:rsidRDefault="00D36266" w:rsidP="00D36266">
      <w:pPr>
        <w:ind w:right="792"/>
        <w:rPr>
          <w:rFonts w:ascii="Arial" w:hAnsi="Arial" w:cs="Arial"/>
          <w:color w:val="5E5C60"/>
          <w:sz w:val="23"/>
          <w:szCs w:val="23"/>
        </w:rPr>
      </w:pPr>
      <w:r w:rsidRPr="00D36266">
        <w:rPr>
          <w:rFonts w:ascii="Arial" w:hAnsi="Arial" w:cs="Arial"/>
          <w:color w:val="5E5C60"/>
          <w:sz w:val="23"/>
          <w:szCs w:val="23"/>
        </w:rPr>
        <w:t xml:space="preserve"> </w:t>
      </w:r>
    </w:p>
    <w:p w:rsidR="00D36266" w:rsidRPr="00D36266" w:rsidRDefault="00D36266" w:rsidP="00D36266">
      <w:pPr>
        <w:ind w:right="792"/>
        <w:rPr>
          <w:rFonts w:ascii="Arial" w:hAnsi="Arial" w:cs="Arial"/>
          <w:color w:val="5E5C60"/>
          <w:sz w:val="23"/>
          <w:szCs w:val="23"/>
        </w:rPr>
      </w:pPr>
    </w:p>
    <w:p w:rsidR="00D36266" w:rsidRPr="00D36266" w:rsidRDefault="00D36266" w:rsidP="00D36266">
      <w:pPr>
        <w:ind w:left="-2340" w:right="792"/>
        <w:rPr>
          <w:rFonts w:ascii="Arial" w:hAnsi="Arial" w:cs="Arial"/>
          <w:color w:val="5E5C60"/>
          <w:sz w:val="23"/>
          <w:szCs w:val="23"/>
        </w:rPr>
      </w:pPr>
      <w:r w:rsidRPr="00D36266">
        <w:rPr>
          <w:rFonts w:ascii="Arial" w:hAnsi="Arial" w:cs="Arial"/>
          <w:color w:val="5E5C60"/>
          <w:sz w:val="23"/>
          <w:szCs w:val="23"/>
        </w:rPr>
        <w:t>Sebastian Grasso</w:t>
      </w:r>
    </w:p>
    <w:p w:rsidR="00D36266" w:rsidRPr="00D36266" w:rsidRDefault="00D36266" w:rsidP="00D36266">
      <w:pPr>
        <w:ind w:left="-2340" w:right="792"/>
        <w:rPr>
          <w:rFonts w:ascii="Arial" w:hAnsi="Arial" w:cs="Arial"/>
          <w:color w:val="5E5C60"/>
          <w:sz w:val="23"/>
          <w:szCs w:val="23"/>
        </w:rPr>
      </w:pPr>
      <w:r w:rsidRPr="00D36266">
        <w:rPr>
          <w:rFonts w:ascii="Arial" w:hAnsi="Arial" w:cs="Arial"/>
          <w:color w:val="5E5C60"/>
          <w:sz w:val="23"/>
          <w:szCs w:val="23"/>
        </w:rPr>
        <w:t>President</w:t>
      </w:r>
    </w:p>
    <w:p w:rsidR="00D36266" w:rsidRPr="00D36266" w:rsidRDefault="00D36266" w:rsidP="00D36266">
      <w:pPr>
        <w:rPr>
          <w:rFonts w:ascii="Arial" w:hAnsi="Arial" w:cs="Arial"/>
          <w:color w:val="5E5C60"/>
          <w:sz w:val="23"/>
          <w:szCs w:val="23"/>
        </w:rPr>
      </w:pPr>
    </w:p>
    <w:p w:rsidR="00D36266" w:rsidRPr="00D36266" w:rsidRDefault="00D36266" w:rsidP="00D36266">
      <w:pPr>
        <w:ind w:left="-2340"/>
        <w:rPr>
          <w:rFonts w:ascii="Arial" w:hAnsi="Arial" w:cs="Arial"/>
          <w:color w:val="5E5C60"/>
          <w:sz w:val="23"/>
          <w:szCs w:val="23"/>
        </w:rPr>
      </w:pPr>
      <w:r w:rsidRPr="00D36266">
        <w:rPr>
          <w:rFonts w:ascii="Arial" w:hAnsi="Arial" w:cs="Arial"/>
          <w:color w:val="5E5C60"/>
          <w:sz w:val="23"/>
          <w:szCs w:val="23"/>
        </w:rPr>
        <w:t xml:space="preserve">Enclosure </w:t>
      </w:r>
    </w:p>
    <w:p w:rsidR="00D36266" w:rsidRDefault="00D36266" w:rsidP="00D36266">
      <w:pPr>
        <w:jc w:val="both"/>
        <w:rPr>
          <w:rFonts w:ascii="Arial" w:hAnsi="Arial" w:cs="Arial"/>
          <w:color w:val="5E5C60"/>
          <w:sz w:val="22"/>
          <w:szCs w:val="22"/>
        </w:rPr>
      </w:pPr>
    </w:p>
    <w:p w:rsidR="00D36266" w:rsidRDefault="00D36266" w:rsidP="00D36266">
      <w:pPr>
        <w:jc w:val="both"/>
        <w:rPr>
          <w:rFonts w:ascii="Arial" w:hAnsi="Arial" w:cs="Arial"/>
          <w:color w:val="5E5C60"/>
          <w:sz w:val="22"/>
          <w:szCs w:val="22"/>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910584" w:rsidP="00D36266">
      <w:pPr>
        <w:ind w:left="-2340"/>
        <w:jc w:val="right"/>
        <w:rPr>
          <w:b/>
          <w:sz w:val="16"/>
          <w:szCs w:val="16"/>
        </w:rPr>
      </w:pPr>
      <w:r>
        <w:rPr>
          <w:rFonts w:ascii="Baskerville Old Face" w:hAnsi="Baskerville Old Face"/>
          <w:noProof/>
          <w:sz w:val="44"/>
          <w:szCs w:val="44"/>
        </w:rPr>
        <w:drawing>
          <wp:inline distT="0" distB="0" distL="0" distR="0">
            <wp:extent cx="1143000" cy="285750"/>
            <wp:effectExtent l="19050" t="0" r="0" b="0"/>
            <wp:docPr id="3"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9" cstate="print"/>
                    <a:srcRect/>
                    <a:stretch>
                      <a:fillRect/>
                    </a:stretch>
                  </pic:blipFill>
                  <pic:spPr bwMode="auto">
                    <a:xfrm>
                      <a:off x="0" y="0"/>
                      <a:ext cx="1143000" cy="285750"/>
                    </a:xfrm>
                    <a:prstGeom prst="rect">
                      <a:avLst/>
                    </a:prstGeom>
                    <a:noFill/>
                    <a:ln w="9525">
                      <a:noFill/>
                      <a:miter lim="800000"/>
                      <a:headEnd/>
                      <a:tailEnd/>
                    </a:ln>
                  </pic:spPr>
                </pic:pic>
              </a:graphicData>
            </a:graphic>
          </wp:inline>
        </w:drawing>
      </w: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Default="00D36266" w:rsidP="00D36266">
      <w:pPr>
        <w:ind w:left="-2340"/>
        <w:jc w:val="both"/>
        <w:rPr>
          <w:b/>
          <w:sz w:val="16"/>
          <w:szCs w:val="16"/>
        </w:rPr>
      </w:pPr>
    </w:p>
    <w:p w:rsidR="00D36266" w:rsidRPr="00D36266" w:rsidRDefault="00D36266" w:rsidP="00D36266">
      <w:pPr>
        <w:ind w:left="-2340"/>
        <w:jc w:val="both"/>
        <w:rPr>
          <w:b/>
          <w:color w:val="5E5C60"/>
          <w:sz w:val="16"/>
          <w:szCs w:val="16"/>
        </w:rPr>
      </w:pPr>
    </w:p>
    <w:p w:rsidR="00D36266" w:rsidRPr="00D36266" w:rsidRDefault="00D36266" w:rsidP="00D36266">
      <w:pPr>
        <w:ind w:left="-2340"/>
        <w:jc w:val="both"/>
        <w:rPr>
          <w:rFonts w:ascii="Arial Narrow" w:hAnsi="Arial Narrow" w:cs="Arial"/>
          <w:color w:val="5E5C60"/>
          <w:sz w:val="16"/>
          <w:szCs w:val="16"/>
        </w:rPr>
      </w:pPr>
      <w:r w:rsidRPr="00D36266">
        <w:rPr>
          <w:rFonts w:ascii="Arial Narrow" w:hAnsi="Arial Narrow" w:cs="Arial"/>
          <w:color w:val="5E5C60"/>
          <w:sz w:val="16"/>
          <w:szCs w:val="16"/>
        </w:rPr>
        <w:t xml:space="preserve">Welcome to AIG/Windham's Work Injury Network!  </w:t>
      </w:r>
    </w:p>
    <w:p w:rsidR="00D36266" w:rsidRPr="00D36266" w:rsidRDefault="00D36266" w:rsidP="00D36266">
      <w:pPr>
        <w:ind w:left="-1080"/>
        <w:jc w:val="both"/>
        <w:rPr>
          <w:rFonts w:ascii="Arial Narrow" w:hAnsi="Arial Narrow" w:cs="Arial"/>
          <w:color w:val="5E5C60"/>
          <w:sz w:val="16"/>
          <w:szCs w:val="16"/>
        </w:rPr>
      </w:pPr>
    </w:p>
    <w:p w:rsidR="00D36266" w:rsidRPr="00D36266" w:rsidRDefault="00D36266" w:rsidP="00D36266">
      <w:pPr>
        <w:ind w:left="-2340"/>
        <w:jc w:val="both"/>
        <w:rPr>
          <w:rFonts w:ascii="Arial Narrow" w:hAnsi="Arial Narrow" w:cs="Arial"/>
          <w:color w:val="5E5C60"/>
          <w:sz w:val="16"/>
          <w:szCs w:val="16"/>
        </w:rPr>
      </w:pPr>
      <w:r w:rsidRPr="00D36266">
        <w:rPr>
          <w:rFonts w:ascii="Arial Narrow" w:hAnsi="Arial Narrow" w:cs="Arial"/>
          <w:color w:val="5E5C60"/>
          <w:sz w:val="16"/>
          <w:szCs w:val="16"/>
        </w:rPr>
        <w:t xml:space="preserve">Please review the enclosed information carefully and if you have any questions, please contact your employer or </w:t>
      </w:r>
      <w:smartTag w:uri="urn:schemas-microsoft-com:office:smarttags" w:element="City">
        <w:smartTag w:uri="urn:schemas-microsoft-com:office:smarttags" w:element="place">
          <w:r w:rsidRPr="00D36266">
            <w:rPr>
              <w:rFonts w:ascii="Arial Narrow" w:hAnsi="Arial Narrow" w:cs="Arial"/>
              <w:color w:val="5E5C60"/>
              <w:sz w:val="16"/>
              <w:szCs w:val="16"/>
            </w:rPr>
            <w:t>Windham</w:t>
          </w:r>
        </w:smartTag>
      </w:smartTag>
      <w:r w:rsidRPr="00D36266">
        <w:rPr>
          <w:rFonts w:ascii="Arial Narrow" w:hAnsi="Arial Narrow" w:cs="Arial"/>
          <w:color w:val="5E5C60"/>
          <w:sz w:val="16"/>
          <w:szCs w:val="16"/>
        </w:rPr>
        <w:t>'s Work Injury Network at 1-800-898-0386 x1211.</w:t>
      </w:r>
    </w:p>
    <w:p w:rsidR="00D36266" w:rsidRPr="00D36266" w:rsidRDefault="00D36266" w:rsidP="00D36266">
      <w:pPr>
        <w:ind w:left="-1080"/>
        <w:jc w:val="both"/>
        <w:rPr>
          <w:rFonts w:ascii="Arial Narrow" w:hAnsi="Arial Narrow" w:cs="Arial"/>
          <w:color w:val="5E5C60"/>
          <w:sz w:val="16"/>
          <w:szCs w:val="16"/>
        </w:rPr>
      </w:pPr>
    </w:p>
    <w:p w:rsidR="00D36266" w:rsidRPr="00D36266" w:rsidRDefault="00D36266" w:rsidP="00D36266">
      <w:pPr>
        <w:ind w:left="-2340"/>
        <w:jc w:val="both"/>
        <w:rPr>
          <w:rFonts w:ascii="Arial Narrow" w:hAnsi="Arial Narrow" w:cs="Arial"/>
          <w:color w:val="5E5C60"/>
          <w:sz w:val="16"/>
          <w:szCs w:val="16"/>
        </w:rPr>
      </w:pPr>
      <w:r w:rsidRPr="00D36266">
        <w:rPr>
          <w:rFonts w:ascii="Arial Narrow" w:hAnsi="Arial Narrow" w:cs="Arial"/>
          <w:color w:val="5E5C60"/>
          <w:sz w:val="16"/>
          <w:szCs w:val="16"/>
        </w:rPr>
        <w:t>IF YOU ARE INJURED</w:t>
      </w:r>
    </w:p>
    <w:p w:rsidR="00D36266" w:rsidRPr="00D36266" w:rsidRDefault="00D36266" w:rsidP="00D36266">
      <w:pPr>
        <w:numPr>
          <w:ilvl w:val="0"/>
          <w:numId w:val="50"/>
        </w:numPr>
        <w:tabs>
          <w:tab w:val="clear" w:pos="1440"/>
          <w:tab w:val="num" w:pos="-1980"/>
        </w:tabs>
        <w:ind w:left="-1620" w:hanging="540"/>
        <w:jc w:val="both"/>
        <w:rPr>
          <w:rFonts w:ascii="Arial Narrow" w:hAnsi="Arial Narrow" w:cs="Arial"/>
          <w:color w:val="5E5C60"/>
          <w:sz w:val="16"/>
          <w:szCs w:val="16"/>
        </w:rPr>
      </w:pPr>
      <w:r w:rsidRPr="00D36266">
        <w:rPr>
          <w:rFonts w:ascii="Arial Narrow" w:hAnsi="Arial Narrow" w:cs="Arial"/>
          <w:color w:val="5E5C60"/>
          <w:sz w:val="16"/>
          <w:szCs w:val="16"/>
        </w:rPr>
        <w:t>Notify your supervisor immediately.</w:t>
      </w:r>
    </w:p>
    <w:p w:rsidR="00D36266" w:rsidRPr="00D36266" w:rsidRDefault="00D36266" w:rsidP="00D36266">
      <w:pPr>
        <w:numPr>
          <w:ilvl w:val="0"/>
          <w:numId w:val="50"/>
        </w:numPr>
        <w:tabs>
          <w:tab w:val="clear" w:pos="1440"/>
          <w:tab w:val="num" w:pos="-1980"/>
        </w:tabs>
        <w:ind w:left="-1980" w:hanging="180"/>
        <w:jc w:val="both"/>
        <w:rPr>
          <w:rFonts w:ascii="Arial Narrow" w:hAnsi="Arial Narrow" w:cs="Arial"/>
          <w:color w:val="5E5C60"/>
          <w:sz w:val="16"/>
          <w:szCs w:val="16"/>
        </w:rPr>
      </w:pPr>
      <w:r w:rsidRPr="00D36266">
        <w:rPr>
          <w:rFonts w:ascii="Arial Narrow" w:hAnsi="Arial Narrow" w:cs="Arial"/>
          <w:color w:val="5E5C60"/>
          <w:sz w:val="16"/>
          <w:szCs w:val="16"/>
        </w:rPr>
        <w:t xml:space="preserve">Your supervisor will take the appropriate action to notify the Workers’ Compensation Insurance Carrier of your injury, and then, if appropriate, the carrier will notify </w:t>
      </w:r>
      <w:smartTag w:uri="urn:schemas-microsoft-com:office:smarttags" w:element="City">
        <w:smartTag w:uri="urn:schemas-microsoft-com:office:smarttags" w:element="place">
          <w:r w:rsidRPr="00D36266">
            <w:rPr>
              <w:rFonts w:ascii="Arial Narrow" w:hAnsi="Arial Narrow" w:cs="Arial"/>
              <w:color w:val="5E5C60"/>
              <w:sz w:val="16"/>
              <w:szCs w:val="16"/>
            </w:rPr>
            <w:t>Windham</w:t>
          </w:r>
        </w:smartTag>
      </w:smartTag>
      <w:r w:rsidRPr="00D36266">
        <w:rPr>
          <w:rFonts w:ascii="Arial Narrow" w:hAnsi="Arial Narrow" w:cs="Arial"/>
          <w:color w:val="5E5C60"/>
          <w:sz w:val="16"/>
          <w:szCs w:val="16"/>
        </w:rPr>
        <w:t xml:space="preserve">’s Work Injury Network. </w:t>
      </w:r>
    </w:p>
    <w:p w:rsidR="00D36266" w:rsidRPr="00D36266" w:rsidRDefault="00D36266" w:rsidP="00D36266">
      <w:pPr>
        <w:numPr>
          <w:ilvl w:val="0"/>
          <w:numId w:val="50"/>
        </w:numPr>
        <w:tabs>
          <w:tab w:val="clear" w:pos="1440"/>
          <w:tab w:val="num" w:pos="-1980"/>
        </w:tabs>
        <w:ind w:left="-1980" w:hanging="180"/>
        <w:jc w:val="both"/>
        <w:rPr>
          <w:rFonts w:ascii="Arial Narrow" w:hAnsi="Arial Narrow" w:cs="Arial"/>
          <w:color w:val="5E5C60"/>
          <w:sz w:val="16"/>
          <w:szCs w:val="16"/>
        </w:rPr>
      </w:pPr>
      <w:r w:rsidRPr="00D36266">
        <w:rPr>
          <w:rFonts w:ascii="Arial Narrow" w:hAnsi="Arial Narrow" w:cs="Arial"/>
          <w:color w:val="5E5C60"/>
          <w:sz w:val="16"/>
          <w:szCs w:val="16"/>
        </w:rPr>
        <w:t>You or your supervisor will identify a Provider within our Network and upon your visit to that Provider, your identification card must be presented. You can find a complete list of our Participating Network of MCO Providers at www.windhamgroup.com.</w:t>
      </w:r>
    </w:p>
    <w:p w:rsidR="00D36266" w:rsidRPr="00D36266" w:rsidRDefault="00D36266" w:rsidP="00D36266">
      <w:pPr>
        <w:numPr>
          <w:ilvl w:val="0"/>
          <w:numId w:val="50"/>
        </w:numPr>
        <w:tabs>
          <w:tab w:val="clear" w:pos="1440"/>
          <w:tab w:val="num" w:pos="-1980"/>
        </w:tabs>
        <w:ind w:left="-1080" w:hanging="1080"/>
        <w:jc w:val="both"/>
        <w:rPr>
          <w:rFonts w:ascii="Arial Narrow" w:hAnsi="Arial Narrow" w:cs="Arial"/>
          <w:color w:val="5E5C60"/>
          <w:sz w:val="16"/>
          <w:szCs w:val="16"/>
        </w:rPr>
      </w:pPr>
      <w:r w:rsidRPr="00D36266">
        <w:rPr>
          <w:rFonts w:ascii="Arial Narrow" w:hAnsi="Arial Narrow" w:cs="Arial"/>
          <w:color w:val="5E5C60"/>
          <w:sz w:val="16"/>
          <w:szCs w:val="16"/>
        </w:rPr>
        <w:t>You will be given a copy of the NH Workers' Compensation Medical Form to bring back to your employer.</w:t>
      </w:r>
    </w:p>
    <w:p w:rsidR="00D36266" w:rsidRPr="00D36266" w:rsidRDefault="00D36266" w:rsidP="00D36266">
      <w:pPr>
        <w:numPr>
          <w:ilvl w:val="0"/>
          <w:numId w:val="50"/>
        </w:numPr>
        <w:tabs>
          <w:tab w:val="clear" w:pos="1440"/>
          <w:tab w:val="num" w:pos="-1980"/>
        </w:tabs>
        <w:ind w:left="-1980" w:hanging="180"/>
        <w:jc w:val="both"/>
        <w:rPr>
          <w:rFonts w:ascii="Arial Narrow" w:hAnsi="Arial Narrow" w:cs="Arial"/>
          <w:color w:val="5E5C60"/>
          <w:sz w:val="16"/>
          <w:szCs w:val="16"/>
        </w:rPr>
      </w:pPr>
      <w:r w:rsidRPr="00D36266">
        <w:rPr>
          <w:rFonts w:ascii="Arial Narrow" w:hAnsi="Arial Narrow" w:cs="Arial"/>
          <w:color w:val="5E5C60"/>
          <w:sz w:val="16"/>
          <w:szCs w:val="16"/>
        </w:rPr>
        <w:t>Any referrals for additional treatment will be made by the provider to one of the specialists in our network, unless you decide to choose a physician of your own.</w:t>
      </w:r>
    </w:p>
    <w:p w:rsidR="00D36266" w:rsidRPr="00D36266" w:rsidRDefault="00D36266" w:rsidP="00D36266">
      <w:pPr>
        <w:numPr>
          <w:ilvl w:val="0"/>
          <w:numId w:val="50"/>
        </w:numPr>
        <w:tabs>
          <w:tab w:val="clear" w:pos="1440"/>
          <w:tab w:val="num" w:pos="-1980"/>
        </w:tabs>
        <w:ind w:left="-1980" w:hanging="180"/>
        <w:jc w:val="both"/>
        <w:rPr>
          <w:rFonts w:ascii="Arial Narrow" w:hAnsi="Arial Narrow" w:cs="Arial"/>
          <w:color w:val="5E5C60"/>
          <w:sz w:val="16"/>
          <w:szCs w:val="16"/>
        </w:rPr>
      </w:pPr>
      <w:r w:rsidRPr="00D36266">
        <w:rPr>
          <w:rFonts w:ascii="Arial Narrow" w:hAnsi="Arial Narrow" w:cs="Arial"/>
          <w:color w:val="5E5C60"/>
          <w:sz w:val="16"/>
          <w:szCs w:val="16"/>
        </w:rPr>
        <w:t xml:space="preserve">A Case Manager from Work Injury Network will be in contact with you as soon as we are notified of the injury from your Workers’ Compensation Insurance Carrier. </w:t>
      </w:r>
    </w:p>
    <w:p w:rsidR="00D36266" w:rsidRPr="00D36266" w:rsidRDefault="00D36266" w:rsidP="00D36266">
      <w:pPr>
        <w:pStyle w:val="Heading1"/>
        <w:ind w:left="-2340"/>
        <w:rPr>
          <w:rFonts w:ascii="Arial Narrow" w:hAnsi="Arial Narrow"/>
          <w:b w:val="0"/>
          <w:i/>
          <w:color w:val="5E5C60"/>
          <w:sz w:val="16"/>
          <w:szCs w:val="16"/>
        </w:rPr>
      </w:pPr>
      <w:r w:rsidRPr="00D36266">
        <w:rPr>
          <w:rFonts w:ascii="Arial Narrow" w:hAnsi="Arial Narrow"/>
          <w:b w:val="0"/>
          <w:i/>
          <w:color w:val="5E5C60"/>
          <w:sz w:val="16"/>
          <w:szCs w:val="16"/>
        </w:rPr>
        <w:t>EMERGENCY TREATMENT PROCEDURE</w:t>
      </w:r>
    </w:p>
    <w:p w:rsidR="00D36266" w:rsidRPr="00D36266" w:rsidRDefault="00D36266" w:rsidP="00D36266">
      <w:pPr>
        <w:ind w:left="-2340"/>
        <w:jc w:val="both"/>
        <w:rPr>
          <w:rFonts w:ascii="Arial Narrow" w:hAnsi="Arial Narrow" w:cs="Arial"/>
          <w:color w:val="5E5C60"/>
          <w:sz w:val="16"/>
          <w:szCs w:val="16"/>
        </w:rPr>
      </w:pPr>
      <w:r w:rsidRPr="00D36266">
        <w:rPr>
          <w:rFonts w:ascii="Arial Narrow" w:hAnsi="Arial Narrow" w:cs="Arial"/>
          <w:color w:val="5E5C60"/>
          <w:sz w:val="16"/>
          <w:szCs w:val="16"/>
        </w:rPr>
        <w:t xml:space="preserve">In an emergency, notify your supervisor and seek immediate medical attention at the nearest emergency care unit. You do not need to seek emergency treatment from a physician within our network. </w:t>
      </w:r>
    </w:p>
    <w:p w:rsidR="00D36266" w:rsidRPr="00D36266" w:rsidRDefault="00D36266" w:rsidP="00D36266">
      <w:pPr>
        <w:pStyle w:val="Heading1"/>
        <w:ind w:left="-2340"/>
        <w:rPr>
          <w:rFonts w:ascii="Arial Narrow" w:hAnsi="Arial Narrow"/>
          <w:b w:val="0"/>
          <w:i/>
          <w:color w:val="5E5C60"/>
          <w:sz w:val="16"/>
          <w:szCs w:val="16"/>
        </w:rPr>
      </w:pPr>
      <w:r w:rsidRPr="00D36266">
        <w:rPr>
          <w:rFonts w:ascii="Arial Narrow" w:hAnsi="Arial Narrow"/>
          <w:b w:val="0"/>
          <w:i/>
          <w:color w:val="5E5C60"/>
          <w:sz w:val="16"/>
          <w:szCs w:val="16"/>
        </w:rPr>
        <w:t>TREATING OUTSIDE OF THE NETWORK</w:t>
      </w:r>
    </w:p>
    <w:p w:rsidR="00D36266" w:rsidRPr="00D36266" w:rsidRDefault="00D36266" w:rsidP="00D36266">
      <w:pPr>
        <w:ind w:left="-2340"/>
        <w:jc w:val="both"/>
        <w:rPr>
          <w:rFonts w:ascii="Arial Narrow" w:hAnsi="Arial Narrow" w:cs="Arial"/>
          <w:color w:val="5E5C60"/>
          <w:sz w:val="16"/>
          <w:szCs w:val="16"/>
        </w:rPr>
      </w:pPr>
      <w:r w:rsidRPr="00D36266">
        <w:rPr>
          <w:rFonts w:ascii="Arial Narrow" w:hAnsi="Arial Narrow" w:cs="Arial"/>
          <w:color w:val="5E5C60"/>
          <w:sz w:val="16"/>
          <w:szCs w:val="16"/>
        </w:rPr>
        <w:t>According to the law, you may treat outside of the Network under any of the following circumstances: OTHERWISE YOU MAY BE RESPONSIBLE FOR PAYMENT OF THE MEDICAL TREATMENT, NOT YOUR EMPOYER OR WORKERS’ COMPENSATION INSURANCE CARRIER:</w:t>
      </w:r>
    </w:p>
    <w:p w:rsidR="00D36266" w:rsidRPr="00D36266" w:rsidRDefault="00D36266" w:rsidP="00D36266">
      <w:pPr>
        <w:ind w:left="-1080"/>
        <w:jc w:val="both"/>
        <w:rPr>
          <w:rFonts w:ascii="Arial Narrow" w:hAnsi="Arial Narrow" w:cs="Arial"/>
          <w:color w:val="5E5C60"/>
          <w:sz w:val="16"/>
          <w:szCs w:val="16"/>
        </w:rPr>
      </w:pPr>
    </w:p>
    <w:p w:rsidR="00D36266" w:rsidRPr="00D36266" w:rsidRDefault="00D36266" w:rsidP="00D36266">
      <w:pPr>
        <w:numPr>
          <w:ilvl w:val="0"/>
          <w:numId w:val="48"/>
        </w:numPr>
        <w:tabs>
          <w:tab w:val="clear" w:pos="720"/>
          <w:tab w:val="num" w:pos="-1980"/>
        </w:tabs>
        <w:ind w:left="-1080" w:hanging="1080"/>
        <w:jc w:val="both"/>
        <w:rPr>
          <w:rFonts w:ascii="Arial Narrow" w:hAnsi="Arial Narrow" w:cs="Arial"/>
          <w:color w:val="5E5C60"/>
          <w:sz w:val="16"/>
          <w:szCs w:val="16"/>
        </w:rPr>
      </w:pPr>
      <w:r w:rsidRPr="00D36266">
        <w:rPr>
          <w:rFonts w:ascii="Arial Narrow" w:hAnsi="Arial Narrow" w:cs="Arial"/>
          <w:color w:val="5E5C60"/>
          <w:sz w:val="16"/>
          <w:szCs w:val="16"/>
        </w:rPr>
        <w:t>If the necessary services or aids are not available to the employee within the Network, or if emergency circumstances prohibit use of the Network;</w:t>
      </w:r>
    </w:p>
    <w:p w:rsidR="00D36266" w:rsidRPr="00D36266" w:rsidRDefault="00D36266" w:rsidP="00D36266">
      <w:pPr>
        <w:numPr>
          <w:ilvl w:val="0"/>
          <w:numId w:val="48"/>
        </w:numPr>
        <w:tabs>
          <w:tab w:val="clear" w:pos="720"/>
          <w:tab w:val="num" w:pos="-1980"/>
        </w:tabs>
        <w:ind w:left="-1980" w:hanging="180"/>
        <w:jc w:val="both"/>
        <w:rPr>
          <w:rFonts w:ascii="Arial Narrow" w:hAnsi="Arial Narrow" w:cs="Arial"/>
          <w:color w:val="5E5C60"/>
          <w:sz w:val="16"/>
          <w:szCs w:val="16"/>
        </w:rPr>
      </w:pPr>
      <w:r w:rsidRPr="00D36266">
        <w:rPr>
          <w:rFonts w:ascii="Arial Narrow" w:hAnsi="Arial Narrow" w:cs="Arial"/>
          <w:color w:val="5E5C60"/>
          <w:sz w:val="16"/>
          <w:szCs w:val="16"/>
        </w:rPr>
        <w:t xml:space="preserve">If transferring outside the Network is recommended the reasonableness of future treatment shall be determined by reviewing the physician’s recommendations and the Network’s availability to assist the employee in obtaining the needed services and aids within the Network; </w:t>
      </w:r>
    </w:p>
    <w:p w:rsidR="00D36266" w:rsidRPr="00D36266" w:rsidRDefault="00D36266" w:rsidP="00D36266">
      <w:pPr>
        <w:numPr>
          <w:ilvl w:val="0"/>
          <w:numId w:val="48"/>
        </w:numPr>
        <w:tabs>
          <w:tab w:val="clear" w:pos="720"/>
          <w:tab w:val="num" w:pos="-1980"/>
        </w:tabs>
        <w:ind w:left="-1980" w:hanging="180"/>
        <w:jc w:val="both"/>
        <w:rPr>
          <w:rFonts w:ascii="Arial Narrow" w:hAnsi="Arial Narrow" w:cs="Arial"/>
          <w:color w:val="5E5C60"/>
          <w:sz w:val="16"/>
          <w:szCs w:val="16"/>
        </w:rPr>
      </w:pPr>
      <w:r w:rsidRPr="00D36266">
        <w:rPr>
          <w:rFonts w:ascii="Arial Narrow" w:hAnsi="Arial Narrow" w:cs="Arial"/>
          <w:color w:val="5E5C60"/>
          <w:sz w:val="16"/>
          <w:szCs w:val="16"/>
        </w:rPr>
        <w:t>If emergency circumstances in which treatment or aids required to protect the health of an injured employee are required to be applied or administered immediately and without opportunity to notify the person or persons designated for such notification by the program or to follow the directive of such person or persons if such notification occurred;</w:t>
      </w:r>
    </w:p>
    <w:p w:rsidR="00D36266" w:rsidRPr="00D36266" w:rsidRDefault="00D36266" w:rsidP="00D36266">
      <w:pPr>
        <w:numPr>
          <w:ilvl w:val="0"/>
          <w:numId w:val="48"/>
        </w:numPr>
        <w:tabs>
          <w:tab w:val="clear" w:pos="720"/>
          <w:tab w:val="num" w:pos="-1980"/>
        </w:tabs>
        <w:ind w:left="-1980" w:hanging="180"/>
        <w:jc w:val="both"/>
        <w:rPr>
          <w:rFonts w:ascii="Arial Narrow" w:hAnsi="Arial Narrow" w:cs="Arial"/>
          <w:color w:val="5E5C60"/>
          <w:sz w:val="16"/>
          <w:szCs w:val="16"/>
        </w:rPr>
      </w:pPr>
      <w:r w:rsidRPr="00D36266">
        <w:rPr>
          <w:rFonts w:ascii="Arial Narrow" w:hAnsi="Arial Narrow" w:cs="Arial"/>
          <w:color w:val="5E5C60"/>
          <w:sz w:val="16"/>
          <w:szCs w:val="16"/>
        </w:rPr>
        <w:t>If an injured employee has been treated by a provider who is not a member of the Network to treat a recurrence of aggravation of an injury treated by such provider within the prior 6 months, as long as such provider complies with all the terms, conditions, protocols, referral procedures, and levels of unique circumstances based upon an individual case are sent in writing to the commissioner showing that the requested services or aids were not available within the Network; or</w:t>
      </w:r>
    </w:p>
    <w:p w:rsidR="00D36266" w:rsidRPr="00D36266" w:rsidRDefault="00D36266" w:rsidP="00D36266">
      <w:pPr>
        <w:numPr>
          <w:ilvl w:val="0"/>
          <w:numId w:val="48"/>
        </w:numPr>
        <w:tabs>
          <w:tab w:val="clear" w:pos="720"/>
          <w:tab w:val="num" w:pos="-1980"/>
        </w:tabs>
        <w:ind w:left="-1980" w:hanging="180"/>
        <w:jc w:val="both"/>
        <w:rPr>
          <w:rFonts w:ascii="Arial Narrow" w:hAnsi="Arial Narrow" w:cs="Arial"/>
          <w:color w:val="5E5C60"/>
          <w:sz w:val="16"/>
          <w:szCs w:val="16"/>
        </w:rPr>
      </w:pPr>
      <w:r w:rsidRPr="00D36266">
        <w:rPr>
          <w:rFonts w:ascii="Arial Narrow" w:hAnsi="Arial Narrow" w:cs="Arial"/>
          <w:color w:val="5E5C60"/>
          <w:sz w:val="16"/>
          <w:szCs w:val="16"/>
        </w:rPr>
        <w:t xml:space="preserve">If a written request is received, the commission shall investigate the circumstances and the Network’s resources to determine if it is necessary to seek out of Network services and will advise the parties of the decision. </w:t>
      </w:r>
    </w:p>
    <w:p w:rsidR="00D36266" w:rsidRPr="00D36266" w:rsidRDefault="00D36266" w:rsidP="00D36266">
      <w:pPr>
        <w:pStyle w:val="Heading2"/>
        <w:ind w:left="-2340"/>
        <w:rPr>
          <w:rFonts w:ascii="Arial Narrow" w:hAnsi="Arial Narrow"/>
          <w:b w:val="0"/>
          <w:i w:val="0"/>
          <w:color w:val="5E5C60"/>
          <w:sz w:val="16"/>
          <w:szCs w:val="16"/>
        </w:rPr>
      </w:pPr>
      <w:r w:rsidRPr="00D36266">
        <w:rPr>
          <w:rFonts w:ascii="Arial Narrow" w:hAnsi="Arial Narrow"/>
          <w:b w:val="0"/>
          <w:i w:val="0"/>
          <w:color w:val="5E5C60"/>
          <w:sz w:val="16"/>
          <w:szCs w:val="16"/>
        </w:rPr>
        <w:t>ACCESS TO A SECOND OPINION</w:t>
      </w:r>
    </w:p>
    <w:p w:rsidR="00D36266" w:rsidRPr="00D36266" w:rsidRDefault="00D36266" w:rsidP="00D36266">
      <w:pPr>
        <w:numPr>
          <w:ilvl w:val="0"/>
          <w:numId w:val="49"/>
        </w:numPr>
        <w:tabs>
          <w:tab w:val="clear" w:pos="720"/>
          <w:tab w:val="num" w:pos="-1980"/>
        </w:tabs>
        <w:ind w:left="-1080" w:hanging="1080"/>
        <w:jc w:val="both"/>
        <w:rPr>
          <w:rFonts w:ascii="Arial Narrow" w:hAnsi="Arial Narrow" w:cs="Arial"/>
          <w:color w:val="5E5C60"/>
          <w:sz w:val="16"/>
          <w:szCs w:val="16"/>
        </w:rPr>
      </w:pPr>
      <w:r w:rsidRPr="00D36266">
        <w:rPr>
          <w:rFonts w:ascii="Arial Narrow" w:hAnsi="Arial Narrow" w:cs="Arial"/>
          <w:color w:val="5E5C60"/>
          <w:sz w:val="16"/>
          <w:szCs w:val="16"/>
        </w:rPr>
        <w:t>You will have access to a second opinion should you choose to have one.</w:t>
      </w:r>
    </w:p>
    <w:p w:rsidR="00D36266" w:rsidRPr="00D36266" w:rsidRDefault="00D36266" w:rsidP="00D36266">
      <w:pPr>
        <w:numPr>
          <w:ilvl w:val="0"/>
          <w:numId w:val="49"/>
        </w:numPr>
        <w:tabs>
          <w:tab w:val="clear" w:pos="720"/>
          <w:tab w:val="num" w:pos="-1980"/>
        </w:tabs>
        <w:ind w:left="-1980" w:hanging="180"/>
        <w:jc w:val="both"/>
        <w:rPr>
          <w:rFonts w:ascii="Arial Narrow" w:hAnsi="Arial Narrow" w:cs="Arial"/>
          <w:color w:val="5E5C60"/>
          <w:sz w:val="16"/>
          <w:szCs w:val="16"/>
        </w:rPr>
      </w:pPr>
      <w:r w:rsidRPr="00D36266">
        <w:rPr>
          <w:rFonts w:ascii="Arial Narrow" w:hAnsi="Arial Narrow" w:cs="Arial"/>
          <w:color w:val="5E5C60"/>
          <w:sz w:val="16"/>
          <w:szCs w:val="16"/>
        </w:rPr>
        <w:t>The second opinion should be provided by a Network Provider (consult your Supervisor or Case Manager for additional providers within our statewide network.) If the Commissioner of Labor finds that a qualified provider is not available within the network, the Commissioner may approve access to a second opinion outside of the network.</w:t>
      </w:r>
    </w:p>
    <w:p w:rsidR="00D36266" w:rsidRPr="00D36266" w:rsidRDefault="00D36266" w:rsidP="00D36266">
      <w:pPr>
        <w:numPr>
          <w:ilvl w:val="0"/>
          <w:numId w:val="49"/>
        </w:numPr>
        <w:tabs>
          <w:tab w:val="clear" w:pos="720"/>
          <w:tab w:val="num" w:pos="-1980"/>
        </w:tabs>
        <w:ind w:left="-1980" w:hanging="180"/>
        <w:jc w:val="both"/>
        <w:rPr>
          <w:rFonts w:ascii="Arial Narrow" w:hAnsi="Arial Narrow" w:cs="Arial"/>
          <w:color w:val="5E5C60"/>
          <w:sz w:val="16"/>
          <w:szCs w:val="16"/>
        </w:rPr>
      </w:pPr>
      <w:r w:rsidRPr="00D36266">
        <w:rPr>
          <w:rFonts w:ascii="Arial Narrow" w:hAnsi="Arial Narrow" w:cs="Arial"/>
          <w:color w:val="5E5C60"/>
          <w:sz w:val="16"/>
          <w:szCs w:val="16"/>
        </w:rPr>
        <w:t>If the injured worker is unhappy with the findings of the second opinion, the Case Manager will attempt to resolve any problems of confusion stemming from unclear language, miscommunication, etc., to the injured worker's satisfaction.  This will be done with the assistance of the Physician Consultant.</w:t>
      </w:r>
    </w:p>
    <w:p w:rsidR="00D36266" w:rsidRPr="00D36266" w:rsidRDefault="00D36266" w:rsidP="00D36266">
      <w:pPr>
        <w:pStyle w:val="Heading1"/>
        <w:ind w:left="-2340"/>
        <w:rPr>
          <w:rFonts w:ascii="Arial Narrow" w:hAnsi="Arial Narrow"/>
          <w:b w:val="0"/>
          <w:i/>
          <w:color w:val="5E5C60"/>
          <w:sz w:val="16"/>
          <w:szCs w:val="16"/>
        </w:rPr>
      </w:pPr>
      <w:r w:rsidRPr="00D36266">
        <w:rPr>
          <w:rFonts w:ascii="Arial Narrow" w:hAnsi="Arial Narrow"/>
          <w:b w:val="0"/>
          <w:i/>
          <w:color w:val="5E5C60"/>
          <w:sz w:val="16"/>
          <w:szCs w:val="16"/>
        </w:rPr>
        <w:t>DISSATISFACTION WITH TREATMENT</w:t>
      </w:r>
    </w:p>
    <w:p w:rsidR="00D36266" w:rsidRPr="00D36266" w:rsidRDefault="00D36266" w:rsidP="00D36266">
      <w:pPr>
        <w:ind w:left="-2340"/>
        <w:jc w:val="both"/>
        <w:rPr>
          <w:rFonts w:ascii="Arial Narrow" w:hAnsi="Arial Narrow" w:cs="Arial"/>
          <w:color w:val="5E5C60"/>
          <w:sz w:val="16"/>
          <w:szCs w:val="16"/>
        </w:rPr>
      </w:pPr>
      <w:r w:rsidRPr="00D36266">
        <w:rPr>
          <w:rFonts w:ascii="Arial Narrow" w:hAnsi="Arial Narrow" w:cs="Arial"/>
          <w:color w:val="5E5C60"/>
          <w:sz w:val="16"/>
          <w:szCs w:val="16"/>
        </w:rPr>
        <w:t xml:space="preserve">If you are dissatisfied with your treatment, you are allowed to make one change at each level of treatment to another provider within the Network. </w:t>
      </w:r>
    </w:p>
    <w:p w:rsidR="00D36266" w:rsidRPr="00D36266" w:rsidRDefault="00D36266" w:rsidP="00D36266">
      <w:pPr>
        <w:pStyle w:val="Heading1"/>
        <w:ind w:left="-2340"/>
        <w:rPr>
          <w:rFonts w:ascii="Arial Narrow" w:hAnsi="Arial Narrow"/>
          <w:b w:val="0"/>
          <w:i/>
          <w:color w:val="5E5C60"/>
          <w:sz w:val="16"/>
          <w:szCs w:val="16"/>
        </w:rPr>
      </w:pPr>
      <w:r w:rsidRPr="00D36266">
        <w:rPr>
          <w:rFonts w:ascii="Arial Narrow" w:hAnsi="Arial Narrow"/>
          <w:b w:val="0"/>
          <w:i/>
          <w:color w:val="5E5C60"/>
          <w:sz w:val="16"/>
          <w:szCs w:val="16"/>
        </w:rPr>
        <w:t xml:space="preserve">INDEPENDENT MEDICAL EXAM </w:t>
      </w:r>
    </w:p>
    <w:p w:rsidR="00D36266" w:rsidRPr="00D36266" w:rsidRDefault="00D36266" w:rsidP="00D36266">
      <w:pPr>
        <w:ind w:left="-2340"/>
        <w:jc w:val="both"/>
        <w:rPr>
          <w:rFonts w:ascii="Arial Narrow" w:hAnsi="Arial Narrow" w:cs="Arial"/>
          <w:color w:val="5E5C60"/>
          <w:sz w:val="16"/>
          <w:szCs w:val="16"/>
        </w:rPr>
      </w:pPr>
      <w:r w:rsidRPr="00D36266">
        <w:rPr>
          <w:rFonts w:ascii="Arial Narrow" w:hAnsi="Arial Narrow" w:cs="Arial"/>
          <w:color w:val="5E5C60"/>
          <w:sz w:val="16"/>
          <w:szCs w:val="16"/>
        </w:rPr>
        <w:t>If you are dissatisfied with a determination made by the Network Provider relating to compensability, degree of disability or degree of impairment arising from an injury, you may send written notification to the Commissioner of Labor for authorization to obtain an independent medical exam (IME) and report there of by a health care provider of your choice. The provider shall be paid in accordance with the managed care program and shall be paid by the employer or employer’s insurance carrier. Nothing is to prevent you from obtaining an IME of your choice at your expense.  Mail your notification to:  The Commissioner of Labor c/o The New Hampshire Department of Labor</w:t>
      </w:r>
    </w:p>
    <w:p w:rsidR="00D36266" w:rsidRPr="00D36266" w:rsidRDefault="00D36266" w:rsidP="00D36266">
      <w:pPr>
        <w:ind w:left="-2340"/>
        <w:jc w:val="both"/>
        <w:rPr>
          <w:rFonts w:ascii="Arial Narrow" w:hAnsi="Arial Narrow" w:cs="Arial"/>
          <w:color w:val="5E5C60"/>
          <w:sz w:val="16"/>
          <w:szCs w:val="16"/>
        </w:rPr>
      </w:pPr>
      <w:r w:rsidRPr="00D36266">
        <w:rPr>
          <w:rFonts w:ascii="Arial Narrow" w:hAnsi="Arial Narrow" w:cs="Arial"/>
          <w:color w:val="5E5C60"/>
          <w:sz w:val="16"/>
          <w:szCs w:val="16"/>
        </w:rPr>
        <w:tab/>
      </w:r>
      <w:r w:rsidRPr="00D36266">
        <w:rPr>
          <w:rFonts w:ascii="Arial Narrow" w:hAnsi="Arial Narrow" w:cs="Arial"/>
          <w:color w:val="5E5C60"/>
          <w:sz w:val="16"/>
          <w:szCs w:val="16"/>
        </w:rPr>
        <w:tab/>
      </w:r>
      <w:r w:rsidRPr="00D36266">
        <w:rPr>
          <w:rFonts w:ascii="Arial Narrow" w:hAnsi="Arial Narrow" w:cs="Arial"/>
          <w:color w:val="5E5C60"/>
          <w:sz w:val="16"/>
          <w:szCs w:val="16"/>
        </w:rPr>
        <w:tab/>
      </w:r>
      <w:r w:rsidRPr="00D36266">
        <w:rPr>
          <w:rFonts w:ascii="Arial Narrow" w:hAnsi="Arial Narrow" w:cs="Arial"/>
          <w:color w:val="5E5C60"/>
          <w:sz w:val="16"/>
          <w:szCs w:val="16"/>
        </w:rPr>
        <w:tab/>
      </w:r>
      <w:r w:rsidRPr="00D36266">
        <w:rPr>
          <w:rFonts w:ascii="Arial Narrow" w:hAnsi="Arial Narrow" w:cs="Arial"/>
          <w:color w:val="5E5C60"/>
          <w:sz w:val="16"/>
          <w:szCs w:val="16"/>
        </w:rPr>
        <w:tab/>
        <w:t xml:space="preserve">95 Pleasant Street, </w:t>
      </w:r>
      <w:smartTag w:uri="urn:schemas-microsoft-com:office:smarttags" w:element="place">
        <w:smartTag w:uri="urn:schemas-microsoft-com:office:smarttags" w:element="PlaceType">
          <w:r w:rsidRPr="00D36266">
            <w:rPr>
              <w:rFonts w:ascii="Arial Narrow" w:hAnsi="Arial Narrow" w:cs="Arial"/>
              <w:color w:val="5E5C60"/>
              <w:sz w:val="16"/>
              <w:szCs w:val="16"/>
            </w:rPr>
            <w:t>State</w:t>
          </w:r>
        </w:smartTag>
        <w:r w:rsidRPr="00D36266">
          <w:rPr>
            <w:rFonts w:ascii="Arial Narrow" w:hAnsi="Arial Narrow" w:cs="Arial"/>
            <w:color w:val="5E5C60"/>
            <w:sz w:val="16"/>
            <w:szCs w:val="16"/>
          </w:rPr>
          <w:t xml:space="preserve"> </w:t>
        </w:r>
        <w:smartTag w:uri="urn:schemas-microsoft-com:office:smarttags" w:element="PlaceType">
          <w:r w:rsidRPr="00D36266">
            <w:rPr>
              <w:rFonts w:ascii="Arial Narrow" w:hAnsi="Arial Narrow" w:cs="Arial"/>
              <w:color w:val="5E5C60"/>
              <w:sz w:val="16"/>
              <w:szCs w:val="16"/>
            </w:rPr>
            <w:t>Office Park</w:t>
          </w:r>
        </w:smartTag>
      </w:smartTag>
      <w:r w:rsidRPr="00D36266">
        <w:rPr>
          <w:rFonts w:ascii="Arial Narrow" w:hAnsi="Arial Narrow" w:cs="Arial"/>
          <w:color w:val="5E5C60"/>
          <w:sz w:val="16"/>
          <w:szCs w:val="16"/>
        </w:rPr>
        <w:t xml:space="preserve"> South</w:t>
      </w:r>
    </w:p>
    <w:p w:rsidR="00D36266" w:rsidRPr="00D36266" w:rsidRDefault="00D36266" w:rsidP="00D36266">
      <w:pPr>
        <w:ind w:left="-1080"/>
        <w:jc w:val="both"/>
        <w:rPr>
          <w:rFonts w:ascii="Arial Narrow" w:hAnsi="Arial Narrow" w:cs="Arial"/>
          <w:color w:val="5E5C60"/>
          <w:sz w:val="16"/>
          <w:szCs w:val="16"/>
        </w:rPr>
      </w:pPr>
      <w:r w:rsidRPr="00D36266">
        <w:rPr>
          <w:rFonts w:ascii="Arial Narrow" w:hAnsi="Arial Narrow" w:cs="Arial"/>
          <w:color w:val="5E5C60"/>
          <w:sz w:val="16"/>
          <w:szCs w:val="16"/>
        </w:rPr>
        <w:tab/>
      </w:r>
      <w:r w:rsidRPr="00D36266">
        <w:rPr>
          <w:rFonts w:ascii="Arial Narrow" w:hAnsi="Arial Narrow" w:cs="Arial"/>
          <w:color w:val="5E5C60"/>
          <w:sz w:val="16"/>
          <w:szCs w:val="16"/>
        </w:rPr>
        <w:tab/>
      </w:r>
      <w:r w:rsidRPr="00D36266">
        <w:rPr>
          <w:rFonts w:ascii="Arial Narrow" w:hAnsi="Arial Narrow" w:cs="Arial"/>
          <w:color w:val="5E5C60"/>
          <w:sz w:val="16"/>
          <w:szCs w:val="16"/>
        </w:rPr>
        <w:tab/>
      </w:r>
      <w:smartTag w:uri="urn:schemas-microsoft-com:office:smarttags" w:element="place">
        <w:smartTag w:uri="urn:schemas-microsoft-com:office:smarttags" w:element="City">
          <w:r w:rsidRPr="00D36266">
            <w:rPr>
              <w:rFonts w:ascii="Arial Narrow" w:hAnsi="Arial Narrow" w:cs="Arial"/>
              <w:color w:val="5E5C60"/>
              <w:sz w:val="16"/>
              <w:szCs w:val="16"/>
            </w:rPr>
            <w:t>Concord</w:t>
          </w:r>
        </w:smartTag>
        <w:r w:rsidRPr="00D36266">
          <w:rPr>
            <w:rFonts w:ascii="Arial Narrow" w:hAnsi="Arial Narrow" w:cs="Arial"/>
            <w:color w:val="5E5C60"/>
            <w:sz w:val="16"/>
            <w:szCs w:val="16"/>
          </w:rPr>
          <w:t xml:space="preserve">, </w:t>
        </w:r>
        <w:smartTag w:uri="urn:schemas-microsoft-com:office:smarttags" w:element="State">
          <w:r w:rsidRPr="00D36266">
            <w:rPr>
              <w:rFonts w:ascii="Arial Narrow" w:hAnsi="Arial Narrow" w:cs="Arial"/>
              <w:color w:val="5E5C60"/>
              <w:sz w:val="16"/>
              <w:szCs w:val="16"/>
            </w:rPr>
            <w:t>NH</w:t>
          </w:r>
        </w:smartTag>
        <w:r w:rsidRPr="00D36266">
          <w:rPr>
            <w:rFonts w:ascii="Arial Narrow" w:hAnsi="Arial Narrow" w:cs="Arial"/>
            <w:color w:val="5E5C60"/>
            <w:sz w:val="16"/>
            <w:szCs w:val="16"/>
          </w:rPr>
          <w:t xml:space="preserve"> </w:t>
        </w:r>
        <w:smartTag w:uri="urn:schemas-microsoft-com:office:smarttags" w:element="PostalCode">
          <w:r w:rsidRPr="00D36266">
            <w:rPr>
              <w:rFonts w:ascii="Arial Narrow" w:hAnsi="Arial Narrow" w:cs="Arial"/>
              <w:color w:val="5E5C60"/>
              <w:sz w:val="16"/>
              <w:szCs w:val="16"/>
            </w:rPr>
            <w:t>03301</w:t>
          </w:r>
        </w:smartTag>
      </w:smartTag>
    </w:p>
    <w:p w:rsidR="00D36266" w:rsidRPr="00D36266" w:rsidRDefault="00D36266" w:rsidP="00D36266">
      <w:pPr>
        <w:pStyle w:val="Heading1"/>
        <w:ind w:left="-2340"/>
        <w:rPr>
          <w:rFonts w:ascii="Arial Narrow" w:hAnsi="Arial Narrow"/>
          <w:b w:val="0"/>
          <w:i/>
          <w:color w:val="5E5C60"/>
          <w:sz w:val="16"/>
          <w:szCs w:val="16"/>
        </w:rPr>
      </w:pPr>
      <w:r w:rsidRPr="00D36266">
        <w:rPr>
          <w:rFonts w:ascii="Arial Narrow" w:hAnsi="Arial Narrow"/>
          <w:b w:val="0"/>
          <w:i/>
          <w:color w:val="5E5C60"/>
          <w:sz w:val="16"/>
          <w:szCs w:val="16"/>
        </w:rPr>
        <w:t>SPECIAL CIRCUMSTANCES</w:t>
      </w:r>
    </w:p>
    <w:p w:rsidR="00D36266" w:rsidRPr="00D36266" w:rsidRDefault="00D36266" w:rsidP="00D36266">
      <w:pPr>
        <w:ind w:left="-2340"/>
        <w:jc w:val="both"/>
        <w:rPr>
          <w:rFonts w:ascii="Arial Narrow" w:hAnsi="Arial Narrow" w:cs="Arial"/>
          <w:color w:val="5E5C60"/>
          <w:sz w:val="16"/>
          <w:szCs w:val="16"/>
        </w:rPr>
      </w:pPr>
      <w:r w:rsidRPr="00D36266">
        <w:rPr>
          <w:rFonts w:ascii="Arial Narrow" w:hAnsi="Arial Narrow" w:cs="Arial"/>
          <w:color w:val="5E5C60"/>
          <w:sz w:val="16"/>
          <w:szCs w:val="16"/>
        </w:rPr>
        <w:t xml:space="preserve">Please note that if you live outside of the geographical area covered by the Network or cannot find a suitable provider from the Network list presented, you have the ability to request treatment with another provider from outside our state wide listing. Please call your supervisor or consult with your WIN Nurse Case Manager for authorization. </w:t>
      </w:r>
    </w:p>
    <w:p w:rsidR="00D36266" w:rsidRPr="00D36266" w:rsidRDefault="00D36266" w:rsidP="00D36266">
      <w:pPr>
        <w:ind w:left="-1080"/>
        <w:jc w:val="both"/>
        <w:rPr>
          <w:rFonts w:ascii="Arial Narrow" w:hAnsi="Arial Narrow" w:cs="Arial"/>
          <w:color w:val="5E5C60"/>
          <w:sz w:val="16"/>
          <w:szCs w:val="16"/>
        </w:rPr>
      </w:pPr>
    </w:p>
    <w:p w:rsidR="00D36266" w:rsidRPr="00D36266" w:rsidRDefault="00D36266" w:rsidP="00D36266">
      <w:pPr>
        <w:ind w:left="-2340"/>
        <w:jc w:val="both"/>
        <w:rPr>
          <w:rFonts w:ascii="Arial Narrow" w:hAnsi="Arial Narrow" w:cs="Arial"/>
          <w:color w:val="5E5C60"/>
          <w:sz w:val="16"/>
          <w:szCs w:val="16"/>
        </w:rPr>
      </w:pPr>
      <w:r w:rsidRPr="00D36266">
        <w:rPr>
          <w:rFonts w:ascii="Arial Narrow" w:hAnsi="Arial Narrow" w:cs="Arial"/>
          <w:color w:val="5E5C60"/>
          <w:sz w:val="16"/>
          <w:szCs w:val="16"/>
        </w:rPr>
        <w:t xml:space="preserve">I have read the orientation packet and understand that if I am injured at work I am a participant of </w:t>
      </w:r>
      <w:smartTag w:uri="urn:schemas-microsoft-com:office:smarttags" w:element="City">
        <w:smartTag w:uri="urn:schemas-microsoft-com:office:smarttags" w:element="place">
          <w:r w:rsidRPr="00D36266">
            <w:rPr>
              <w:rFonts w:ascii="Arial Narrow" w:hAnsi="Arial Narrow" w:cs="Arial"/>
              <w:color w:val="5E5C60"/>
              <w:sz w:val="16"/>
              <w:szCs w:val="16"/>
            </w:rPr>
            <w:t>Windham</w:t>
          </w:r>
        </w:smartTag>
      </w:smartTag>
      <w:r w:rsidRPr="00D36266">
        <w:rPr>
          <w:rFonts w:ascii="Arial Narrow" w:hAnsi="Arial Narrow" w:cs="Arial"/>
          <w:color w:val="5E5C60"/>
          <w:sz w:val="16"/>
          <w:szCs w:val="16"/>
        </w:rPr>
        <w:t>'s Work Injury Network, managed care program.</w:t>
      </w:r>
    </w:p>
    <w:p w:rsidR="00D36266" w:rsidRPr="00D36266" w:rsidRDefault="00D36266" w:rsidP="00D36266">
      <w:pPr>
        <w:ind w:left="-1080"/>
        <w:jc w:val="both"/>
        <w:rPr>
          <w:rFonts w:ascii="Arial Narrow" w:hAnsi="Arial Narrow" w:cs="Arial"/>
          <w:color w:val="5E5C60"/>
          <w:sz w:val="16"/>
          <w:szCs w:val="16"/>
        </w:rPr>
      </w:pPr>
    </w:p>
    <w:p w:rsidR="00D36266" w:rsidRPr="00D36266" w:rsidRDefault="00D36266" w:rsidP="00D36266">
      <w:pPr>
        <w:ind w:left="-2340" w:firstLine="720"/>
        <w:jc w:val="both"/>
        <w:rPr>
          <w:rFonts w:ascii="Arial Narrow" w:hAnsi="Arial Narrow" w:cs="Arial"/>
          <w:color w:val="5E5C60"/>
          <w:sz w:val="16"/>
          <w:szCs w:val="16"/>
        </w:rPr>
      </w:pPr>
      <w:r w:rsidRPr="00D36266">
        <w:rPr>
          <w:rFonts w:ascii="Arial Narrow" w:hAnsi="Arial Narrow" w:cs="Arial"/>
          <w:color w:val="5E5C60"/>
          <w:sz w:val="16"/>
          <w:szCs w:val="16"/>
        </w:rPr>
        <w:t>________________________________</w:t>
      </w:r>
      <w:r w:rsidRPr="00D36266">
        <w:rPr>
          <w:rFonts w:ascii="Arial Narrow" w:hAnsi="Arial Narrow" w:cs="Arial"/>
          <w:color w:val="5E5C60"/>
          <w:sz w:val="16"/>
          <w:szCs w:val="16"/>
        </w:rPr>
        <w:tab/>
        <w:t>Employee Name</w:t>
      </w:r>
    </w:p>
    <w:p w:rsidR="00D36266" w:rsidRPr="00D36266" w:rsidRDefault="00D36266" w:rsidP="00D36266">
      <w:pPr>
        <w:ind w:left="-1080" w:firstLine="720"/>
        <w:jc w:val="both"/>
        <w:rPr>
          <w:rFonts w:ascii="Arial Narrow" w:hAnsi="Arial Narrow" w:cs="Arial"/>
          <w:color w:val="5E5C60"/>
          <w:sz w:val="16"/>
          <w:szCs w:val="16"/>
        </w:rPr>
      </w:pPr>
    </w:p>
    <w:p w:rsidR="00D36266" w:rsidRPr="00D36266" w:rsidRDefault="00D36266" w:rsidP="00D36266">
      <w:pPr>
        <w:ind w:left="-2340" w:firstLine="720"/>
        <w:jc w:val="both"/>
        <w:rPr>
          <w:rFonts w:ascii="Arial Narrow" w:hAnsi="Arial Narrow" w:cs="Arial"/>
          <w:color w:val="5E5C60"/>
        </w:rPr>
      </w:pPr>
      <w:r w:rsidRPr="00D36266">
        <w:rPr>
          <w:rFonts w:ascii="Arial Narrow" w:hAnsi="Arial Narrow" w:cs="Arial"/>
          <w:color w:val="5E5C60"/>
          <w:sz w:val="16"/>
          <w:szCs w:val="16"/>
        </w:rPr>
        <w:t>________________________________</w:t>
      </w:r>
      <w:r w:rsidRPr="00D36266">
        <w:rPr>
          <w:rFonts w:ascii="Arial Narrow" w:hAnsi="Arial Narrow" w:cs="Arial"/>
          <w:color w:val="5E5C60"/>
          <w:sz w:val="16"/>
          <w:szCs w:val="16"/>
        </w:rPr>
        <w:tab/>
        <w:t>Employee Signature   _________________________________</w:t>
      </w:r>
      <w:r w:rsidRPr="00D36266">
        <w:rPr>
          <w:rFonts w:ascii="Arial Narrow" w:hAnsi="Arial Narrow" w:cs="Arial"/>
          <w:color w:val="5E5C60"/>
          <w:sz w:val="16"/>
          <w:szCs w:val="16"/>
        </w:rPr>
        <w:tab/>
        <w:t>Date</w:t>
      </w:r>
    </w:p>
    <w:p w:rsidR="00D36266" w:rsidRDefault="00D36266" w:rsidP="00D36266">
      <w:pPr>
        <w:ind w:right="220"/>
        <w:jc w:val="right"/>
        <w:rPr>
          <w:rFonts w:ascii="Baskerville Old Face" w:hAnsi="Baskerville Old Face"/>
          <w:sz w:val="44"/>
          <w:szCs w:val="44"/>
        </w:rPr>
      </w:pPr>
    </w:p>
    <w:p w:rsidR="00DA7275" w:rsidRPr="00D04282" w:rsidRDefault="00910584" w:rsidP="00DA7275">
      <w:pPr>
        <w:jc w:val="right"/>
        <w:rPr>
          <w:rFonts w:ascii="Arial" w:hAnsi="Arial" w:cs="Arial"/>
          <w:color w:val="5E5C60"/>
          <w:sz w:val="22"/>
          <w:szCs w:val="22"/>
        </w:rPr>
      </w:pPr>
      <w:r>
        <w:rPr>
          <w:rFonts w:ascii="Baskerville Old Face" w:hAnsi="Baskerville Old Face"/>
          <w:noProof/>
          <w:sz w:val="44"/>
          <w:szCs w:val="44"/>
        </w:rPr>
        <w:drawing>
          <wp:inline distT="0" distB="0" distL="0" distR="0">
            <wp:extent cx="1143000" cy="285750"/>
            <wp:effectExtent l="1905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9" cstate="print"/>
                    <a:srcRect/>
                    <a:stretch>
                      <a:fillRect/>
                    </a:stretch>
                  </pic:blipFill>
                  <pic:spPr bwMode="auto">
                    <a:xfrm>
                      <a:off x="0" y="0"/>
                      <a:ext cx="1143000" cy="285750"/>
                    </a:xfrm>
                    <a:prstGeom prst="rect">
                      <a:avLst/>
                    </a:prstGeom>
                    <a:noFill/>
                    <a:ln w="9525">
                      <a:noFill/>
                      <a:miter lim="800000"/>
                      <a:headEnd/>
                      <a:tailEnd/>
                    </a:ln>
                  </pic:spPr>
                </pic:pic>
              </a:graphicData>
            </a:graphic>
          </wp:inline>
        </w:drawing>
      </w:r>
    </w:p>
    <w:sectPr w:rsidR="00DA7275" w:rsidRPr="00D04282" w:rsidSect="00E255D7">
      <w:headerReference w:type="default" r:id="rId10"/>
      <w:pgSz w:w="12240" w:h="15840"/>
      <w:pgMar w:top="2520" w:right="1008" w:bottom="0" w:left="3240" w:header="80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42D" w:rsidRDefault="001B042D" w:rsidP="00BB2554">
      <w:r>
        <w:separator/>
      </w:r>
    </w:p>
  </w:endnote>
  <w:endnote w:type="continuationSeparator" w:id="0">
    <w:p w:rsidR="001B042D" w:rsidRDefault="001B042D" w:rsidP="00BB2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00"/>
    <w:family w:val="auto"/>
    <w:notTrueType/>
    <w:pitch w:val="default"/>
    <w:sig w:usb0="00000003" w:usb1="00000000" w:usb2="00000000" w:usb3="00000000" w:csb0="00000001" w:csb1="00000000"/>
  </w:font>
  <w:font w:name="Kievit-Book">
    <w:panose1 w:val="00000000000000000000"/>
    <w:charset w:val="00"/>
    <w:family w:val="auto"/>
    <w:notTrueType/>
    <w:pitch w:val="variable"/>
    <w:sig w:usb0="00000003" w:usb1="00000000" w:usb2="00000000" w:usb3="00000000" w:csb0="00000001" w:csb1="00000000"/>
  </w:font>
  <w:font w:name="Kievit-Medium">
    <w:panose1 w:val="00000000000000000000"/>
    <w:charset w:val="00"/>
    <w:family w:val="auto"/>
    <w:notTrueType/>
    <w:pitch w:val="variable"/>
    <w:sig w:usb0="00000003" w:usb1="00000000" w:usb2="00000000" w:usb3="00000000" w:csb0="00000001" w:csb1="00000000"/>
  </w:font>
  <w:font w:name="AIG Futura Med">
    <w:altName w:val="AIG Futura Med"/>
    <w:panose1 w:val="00000000000000000000"/>
    <w:charset w:val="00"/>
    <w:family w:val="swiss"/>
    <w:notTrueType/>
    <w:pitch w:val="default"/>
    <w:sig w:usb0="00000003" w:usb1="00000000" w:usb2="00000000" w:usb3="00000000" w:csb0="00000001" w:csb1="00000000"/>
  </w:font>
  <w:font w:name="AIG Futura Medium">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IG Futura 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42D" w:rsidRDefault="001B042D" w:rsidP="00BB2554">
      <w:r>
        <w:separator/>
      </w:r>
    </w:p>
  </w:footnote>
  <w:footnote w:type="continuationSeparator" w:id="0">
    <w:p w:rsidR="001B042D" w:rsidRDefault="001B042D" w:rsidP="00BB2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66" w:rsidRDefault="00910584" w:rsidP="00A4331D">
    <w:pPr>
      <w:pStyle w:val="Header"/>
      <w:ind w:left="-2430" w:right="702"/>
      <w:jc w:val="right"/>
      <w:rPr>
        <w:rFonts w:ascii="AIG Futura Book" w:hAnsi="AIG Futura Book"/>
        <w:color w:val="3293D6"/>
      </w:rPr>
    </w:pPr>
    <w:r>
      <w:rPr>
        <w:noProof/>
        <w:lang w:val="en-US" w:eastAsia="en-US"/>
      </w:rPr>
      <w:drawing>
        <wp:anchor distT="0" distB="0" distL="114300" distR="114300" simplePos="0" relativeHeight="251657728" behindDoc="0" locked="0" layoutInCell="1" allowOverlap="1">
          <wp:simplePos x="0" y="0"/>
          <wp:positionH relativeFrom="column">
            <wp:posOffset>3886200</wp:posOffset>
          </wp:positionH>
          <wp:positionV relativeFrom="paragraph">
            <wp:posOffset>-85090</wp:posOffset>
          </wp:positionV>
          <wp:extent cx="1391920" cy="1402080"/>
          <wp:effectExtent l="1905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391920" cy="1402080"/>
                  </a:xfrm>
                  <a:prstGeom prst="rect">
                    <a:avLst/>
                  </a:prstGeom>
                  <a:noFill/>
                </pic:spPr>
              </pic:pic>
            </a:graphicData>
          </a:graphic>
        </wp:anchor>
      </w:drawing>
    </w:r>
    <w:r w:rsidR="00D36266">
      <w:rPr>
        <w:rFonts w:ascii="AIG Futura Book" w:hAnsi="AIG Futura Book"/>
        <w:color w:val="3293D6"/>
      </w:rPr>
      <w:br/>
    </w:r>
    <w:r w:rsidR="00D36266">
      <w:rPr>
        <w:rFonts w:ascii="AIG Futura Book" w:hAnsi="AIG Futura Book"/>
        <w:color w:val="3293D6"/>
      </w:rPr>
      <w:br/>
    </w:r>
  </w:p>
  <w:p w:rsidR="00D36266" w:rsidRDefault="00D36266" w:rsidP="00A4331D">
    <w:pPr>
      <w:pStyle w:val="Header"/>
      <w:ind w:left="-2430" w:right="702"/>
      <w:jc w:val="right"/>
      <w:rPr>
        <w:rFonts w:ascii="AIG Futura Book" w:hAnsi="AIG Futura Book"/>
        <w:color w:val="3293D6"/>
      </w:rPr>
    </w:pPr>
  </w:p>
  <w:p w:rsidR="00D36266" w:rsidRPr="00474574" w:rsidRDefault="00D36266" w:rsidP="00A4331D">
    <w:pPr>
      <w:pStyle w:val="Header"/>
      <w:ind w:left="-2430" w:right="702"/>
      <w:jc w:val="right"/>
      <w:rPr>
        <w:rFonts w:ascii="AIG Futura Book" w:hAnsi="AIG Futura Book"/>
        <w:color w:val="5E5C60"/>
      </w:rPr>
    </w:pPr>
  </w:p>
  <w:p w:rsidR="00D36266" w:rsidRDefault="00D36266" w:rsidP="00E76608">
    <w:pPr>
      <w:pStyle w:val="Header"/>
      <w:ind w:right="1102"/>
      <w:rPr>
        <w:rFonts w:ascii="AIG Futura Book" w:hAnsi="AIG Futura Book"/>
        <w:color w:val="5E5C60"/>
      </w:rPr>
    </w:pPr>
  </w:p>
  <w:p w:rsidR="00D36266" w:rsidRPr="00F11408" w:rsidRDefault="00D36266" w:rsidP="00F11408">
    <w:pPr>
      <w:pStyle w:val="Header"/>
      <w:ind w:left="-2430"/>
      <w:jc w:val="right"/>
      <w:rPr>
        <w:rFonts w:ascii="AIG Futura Book" w:hAnsi="AIG Futura Book"/>
        <w:color w:val="5E5C6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823013"/>
    <w:multiLevelType w:val="multilevel"/>
    <w:tmpl w:val="4F76B6F8"/>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
    <w:nsid w:val="011236B4"/>
    <w:multiLevelType w:val="hybridMultilevel"/>
    <w:tmpl w:val="C5EEE41C"/>
    <w:lvl w:ilvl="0" w:tplc="04090003">
      <w:start w:val="1"/>
      <w:numFmt w:val="bullet"/>
      <w:lvlText w:val="o"/>
      <w:lvlJc w:val="left"/>
      <w:pPr>
        <w:tabs>
          <w:tab w:val="num" w:pos="-1620"/>
        </w:tabs>
        <w:ind w:left="-1620" w:hanging="360"/>
      </w:pPr>
      <w:rPr>
        <w:rFonts w:ascii="Courier New" w:hAnsi="Courier New" w:cs="Courier New"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3">
    <w:nsid w:val="01AC5447"/>
    <w:multiLevelType w:val="multilevel"/>
    <w:tmpl w:val="547685AC"/>
    <w:name w:val="AIG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0"/>
        </w:tabs>
        <w:ind w:left="1602" w:hanging="360"/>
      </w:pPr>
      <w:rPr>
        <w:rFonts w:ascii="Courier New" w:hAnsi="Courier New" w:hint="default"/>
      </w:rPr>
    </w:lvl>
    <w:lvl w:ilvl="2">
      <w:start w:val="1"/>
      <w:numFmt w:val="bullet"/>
      <w:lvlText w:val=""/>
      <w:lvlJc w:val="left"/>
      <w:pPr>
        <w:tabs>
          <w:tab w:val="num" w:pos="0"/>
        </w:tabs>
        <w:ind w:left="2322" w:hanging="360"/>
      </w:pPr>
      <w:rPr>
        <w:rFonts w:ascii="Wingdings" w:hAnsi="Wingdings" w:hint="default"/>
      </w:rPr>
    </w:lvl>
    <w:lvl w:ilvl="3">
      <w:start w:val="1"/>
      <w:numFmt w:val="bullet"/>
      <w:lvlText w:val=""/>
      <w:lvlJc w:val="left"/>
      <w:pPr>
        <w:tabs>
          <w:tab w:val="num" w:pos="0"/>
        </w:tabs>
        <w:ind w:left="3042" w:hanging="360"/>
      </w:pPr>
      <w:rPr>
        <w:rFonts w:ascii="Symbol" w:hAnsi="Symbol" w:hint="default"/>
      </w:rPr>
    </w:lvl>
    <w:lvl w:ilvl="4">
      <w:start w:val="1"/>
      <w:numFmt w:val="bullet"/>
      <w:lvlText w:val="o"/>
      <w:lvlJc w:val="left"/>
      <w:pPr>
        <w:tabs>
          <w:tab w:val="num" w:pos="0"/>
        </w:tabs>
        <w:ind w:left="3762" w:hanging="360"/>
      </w:pPr>
      <w:rPr>
        <w:rFonts w:ascii="Courier New" w:hAnsi="Courier New" w:hint="default"/>
      </w:rPr>
    </w:lvl>
    <w:lvl w:ilvl="5">
      <w:start w:val="1"/>
      <w:numFmt w:val="bullet"/>
      <w:lvlText w:val=""/>
      <w:lvlJc w:val="left"/>
      <w:pPr>
        <w:tabs>
          <w:tab w:val="num" w:pos="0"/>
        </w:tabs>
        <w:ind w:left="4482" w:hanging="360"/>
      </w:pPr>
      <w:rPr>
        <w:rFonts w:ascii="Wingdings" w:hAnsi="Wingdings" w:hint="default"/>
      </w:rPr>
    </w:lvl>
    <w:lvl w:ilvl="6">
      <w:start w:val="1"/>
      <w:numFmt w:val="bullet"/>
      <w:lvlText w:val=""/>
      <w:lvlJc w:val="left"/>
      <w:pPr>
        <w:tabs>
          <w:tab w:val="num" w:pos="0"/>
        </w:tabs>
        <w:ind w:left="5202" w:hanging="360"/>
      </w:pPr>
      <w:rPr>
        <w:rFonts w:ascii="Symbol" w:hAnsi="Symbol" w:hint="default"/>
      </w:rPr>
    </w:lvl>
    <w:lvl w:ilvl="7">
      <w:start w:val="1"/>
      <w:numFmt w:val="bullet"/>
      <w:lvlText w:val="o"/>
      <w:lvlJc w:val="left"/>
      <w:pPr>
        <w:tabs>
          <w:tab w:val="num" w:pos="0"/>
        </w:tabs>
        <w:ind w:left="5922" w:hanging="360"/>
      </w:pPr>
      <w:rPr>
        <w:rFonts w:ascii="Courier New" w:hAnsi="Courier New" w:hint="default"/>
      </w:rPr>
    </w:lvl>
    <w:lvl w:ilvl="8">
      <w:start w:val="1"/>
      <w:numFmt w:val="bullet"/>
      <w:lvlText w:val=""/>
      <w:lvlJc w:val="left"/>
      <w:pPr>
        <w:tabs>
          <w:tab w:val="num" w:pos="0"/>
        </w:tabs>
        <w:ind w:left="6642" w:hanging="360"/>
      </w:pPr>
      <w:rPr>
        <w:rFonts w:ascii="Wingdings" w:hAnsi="Wingdings" w:hint="default"/>
      </w:rPr>
    </w:lvl>
  </w:abstractNum>
  <w:abstractNum w:abstractNumId="4">
    <w:nsid w:val="08497AFC"/>
    <w:multiLevelType w:val="hybridMultilevel"/>
    <w:tmpl w:val="D11237FE"/>
    <w:lvl w:ilvl="0" w:tplc="06646C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0582853"/>
    <w:multiLevelType w:val="hybridMultilevel"/>
    <w:tmpl w:val="21F4DE64"/>
    <w:lvl w:ilvl="0" w:tplc="9E801BCE">
      <w:numFmt w:val="bullet"/>
      <w:lvlText w:val="-"/>
      <w:lvlJc w:val="left"/>
      <w:pPr>
        <w:ind w:left="-1980" w:hanging="360"/>
      </w:pPr>
      <w:rPr>
        <w:rFonts w:ascii="Arial" w:eastAsia="MS ??"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540" w:hanging="360"/>
      </w:pPr>
      <w:rPr>
        <w:rFonts w:ascii="Wingdings" w:hAnsi="Wingdings" w:hint="default"/>
      </w:rPr>
    </w:lvl>
    <w:lvl w:ilvl="3" w:tplc="04090001" w:tentative="1">
      <w:start w:val="1"/>
      <w:numFmt w:val="bullet"/>
      <w:lvlText w:val=""/>
      <w:lvlJc w:val="left"/>
      <w:pPr>
        <w:ind w:left="180" w:hanging="360"/>
      </w:pPr>
      <w:rPr>
        <w:rFonts w:ascii="Symbol" w:hAnsi="Symbol" w:hint="default"/>
      </w:rPr>
    </w:lvl>
    <w:lvl w:ilvl="4" w:tplc="04090003" w:tentative="1">
      <w:start w:val="1"/>
      <w:numFmt w:val="bullet"/>
      <w:lvlText w:val="o"/>
      <w:lvlJc w:val="left"/>
      <w:pPr>
        <w:ind w:left="900" w:hanging="360"/>
      </w:pPr>
      <w:rPr>
        <w:rFonts w:ascii="Courier New" w:hAnsi="Courier New" w:cs="Courier New" w:hint="default"/>
      </w:rPr>
    </w:lvl>
    <w:lvl w:ilvl="5" w:tplc="04090005" w:tentative="1">
      <w:start w:val="1"/>
      <w:numFmt w:val="bullet"/>
      <w:lvlText w:val=""/>
      <w:lvlJc w:val="left"/>
      <w:pPr>
        <w:ind w:left="1620" w:hanging="360"/>
      </w:pPr>
      <w:rPr>
        <w:rFonts w:ascii="Wingdings" w:hAnsi="Wingdings" w:hint="default"/>
      </w:rPr>
    </w:lvl>
    <w:lvl w:ilvl="6" w:tplc="04090001" w:tentative="1">
      <w:start w:val="1"/>
      <w:numFmt w:val="bullet"/>
      <w:lvlText w:val=""/>
      <w:lvlJc w:val="left"/>
      <w:pPr>
        <w:ind w:left="2340" w:hanging="360"/>
      </w:pPr>
      <w:rPr>
        <w:rFonts w:ascii="Symbol" w:hAnsi="Symbol" w:hint="default"/>
      </w:rPr>
    </w:lvl>
    <w:lvl w:ilvl="7" w:tplc="04090003" w:tentative="1">
      <w:start w:val="1"/>
      <w:numFmt w:val="bullet"/>
      <w:lvlText w:val="o"/>
      <w:lvlJc w:val="left"/>
      <w:pPr>
        <w:ind w:left="3060" w:hanging="360"/>
      </w:pPr>
      <w:rPr>
        <w:rFonts w:ascii="Courier New" w:hAnsi="Courier New" w:cs="Courier New" w:hint="default"/>
      </w:rPr>
    </w:lvl>
    <w:lvl w:ilvl="8" w:tplc="04090005" w:tentative="1">
      <w:start w:val="1"/>
      <w:numFmt w:val="bullet"/>
      <w:lvlText w:val=""/>
      <w:lvlJc w:val="left"/>
      <w:pPr>
        <w:ind w:left="3780" w:hanging="360"/>
      </w:pPr>
      <w:rPr>
        <w:rFonts w:ascii="Wingdings" w:hAnsi="Wingdings" w:hint="default"/>
      </w:rPr>
    </w:lvl>
  </w:abstractNum>
  <w:abstractNum w:abstractNumId="6">
    <w:nsid w:val="10721A22"/>
    <w:multiLevelType w:val="hybridMultilevel"/>
    <w:tmpl w:val="89C27B6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7">
    <w:nsid w:val="135012A3"/>
    <w:multiLevelType w:val="multilevel"/>
    <w:tmpl w:val="4F76B6F8"/>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8">
    <w:nsid w:val="14D568A4"/>
    <w:multiLevelType w:val="hybridMultilevel"/>
    <w:tmpl w:val="4796BD6A"/>
    <w:lvl w:ilvl="0" w:tplc="F3406AEA">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80B65"/>
    <w:multiLevelType w:val="multilevel"/>
    <w:tmpl w:val="E8824084"/>
    <w:lvl w:ilvl="0">
      <w:start w:val="1"/>
      <w:numFmt w:val="bullet"/>
      <w:lvlText w:val=""/>
      <w:lvlJc w:val="left"/>
      <w:pPr>
        <w:tabs>
          <w:tab w:val="num" w:pos="0"/>
        </w:tabs>
        <w:ind w:left="72" w:hanging="72"/>
      </w:pPr>
      <w:rPr>
        <w:rFonts w:ascii="Symbol" w:hAnsi="Symbol" w:hint="default"/>
      </w:rPr>
    </w:lvl>
    <w:lvl w:ilvl="1">
      <w:start w:val="1"/>
      <w:numFmt w:val="bullet"/>
      <w:lvlText w:val="-"/>
      <w:lvlJc w:val="left"/>
      <w:pPr>
        <w:tabs>
          <w:tab w:val="num" w:pos="0"/>
        </w:tabs>
        <w:ind w:left="1602" w:hanging="360"/>
      </w:pPr>
      <w:rPr>
        <w:rFonts w:ascii="Courier New" w:hAnsi="Courier New" w:hint="default"/>
      </w:rPr>
    </w:lvl>
    <w:lvl w:ilvl="2">
      <w:start w:val="1"/>
      <w:numFmt w:val="bullet"/>
      <w:lvlText w:val=""/>
      <w:lvlJc w:val="left"/>
      <w:pPr>
        <w:tabs>
          <w:tab w:val="num" w:pos="0"/>
        </w:tabs>
        <w:ind w:left="2322" w:hanging="360"/>
      </w:pPr>
      <w:rPr>
        <w:rFonts w:ascii="Wingdings" w:hAnsi="Wingdings" w:hint="default"/>
      </w:rPr>
    </w:lvl>
    <w:lvl w:ilvl="3">
      <w:start w:val="1"/>
      <w:numFmt w:val="bullet"/>
      <w:lvlText w:val=""/>
      <w:lvlJc w:val="left"/>
      <w:pPr>
        <w:tabs>
          <w:tab w:val="num" w:pos="0"/>
        </w:tabs>
        <w:ind w:left="3042" w:hanging="360"/>
      </w:pPr>
      <w:rPr>
        <w:rFonts w:ascii="Symbol" w:hAnsi="Symbol" w:hint="default"/>
      </w:rPr>
    </w:lvl>
    <w:lvl w:ilvl="4">
      <w:start w:val="1"/>
      <w:numFmt w:val="bullet"/>
      <w:lvlText w:val="o"/>
      <w:lvlJc w:val="left"/>
      <w:pPr>
        <w:tabs>
          <w:tab w:val="num" w:pos="0"/>
        </w:tabs>
        <w:ind w:left="3762" w:hanging="360"/>
      </w:pPr>
      <w:rPr>
        <w:rFonts w:ascii="Courier New" w:hAnsi="Courier New" w:hint="default"/>
      </w:rPr>
    </w:lvl>
    <w:lvl w:ilvl="5">
      <w:start w:val="1"/>
      <w:numFmt w:val="bullet"/>
      <w:lvlText w:val=""/>
      <w:lvlJc w:val="left"/>
      <w:pPr>
        <w:tabs>
          <w:tab w:val="num" w:pos="0"/>
        </w:tabs>
        <w:ind w:left="4482" w:hanging="360"/>
      </w:pPr>
      <w:rPr>
        <w:rFonts w:ascii="Wingdings" w:hAnsi="Wingdings" w:hint="default"/>
      </w:rPr>
    </w:lvl>
    <w:lvl w:ilvl="6">
      <w:start w:val="1"/>
      <w:numFmt w:val="bullet"/>
      <w:lvlText w:val=""/>
      <w:lvlJc w:val="left"/>
      <w:pPr>
        <w:tabs>
          <w:tab w:val="num" w:pos="0"/>
        </w:tabs>
        <w:ind w:left="5202" w:hanging="360"/>
      </w:pPr>
      <w:rPr>
        <w:rFonts w:ascii="Symbol" w:hAnsi="Symbol" w:hint="default"/>
      </w:rPr>
    </w:lvl>
    <w:lvl w:ilvl="7">
      <w:start w:val="1"/>
      <w:numFmt w:val="bullet"/>
      <w:lvlText w:val="o"/>
      <w:lvlJc w:val="left"/>
      <w:pPr>
        <w:tabs>
          <w:tab w:val="num" w:pos="0"/>
        </w:tabs>
        <w:ind w:left="5922" w:hanging="360"/>
      </w:pPr>
      <w:rPr>
        <w:rFonts w:ascii="Courier New" w:hAnsi="Courier New" w:hint="default"/>
      </w:rPr>
    </w:lvl>
    <w:lvl w:ilvl="8">
      <w:start w:val="1"/>
      <w:numFmt w:val="bullet"/>
      <w:lvlText w:val=""/>
      <w:lvlJc w:val="left"/>
      <w:pPr>
        <w:tabs>
          <w:tab w:val="num" w:pos="0"/>
        </w:tabs>
        <w:ind w:left="6642" w:hanging="360"/>
      </w:pPr>
      <w:rPr>
        <w:rFonts w:ascii="Wingdings" w:hAnsi="Wingdings" w:hint="default"/>
      </w:rPr>
    </w:lvl>
  </w:abstractNum>
  <w:abstractNum w:abstractNumId="10">
    <w:nsid w:val="17600313"/>
    <w:multiLevelType w:val="hybridMultilevel"/>
    <w:tmpl w:val="478C5C5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540"/>
        </w:tabs>
        <w:ind w:left="540" w:hanging="360"/>
      </w:pPr>
      <w:rPr>
        <w:rFonts w:ascii="Symbol" w:hAnsi="Symbol" w:hint="default"/>
      </w:rPr>
    </w:lvl>
    <w:lvl w:ilvl="4" w:tplc="04090003" w:tentative="1">
      <w:start w:val="1"/>
      <w:numFmt w:val="bullet"/>
      <w:lvlText w:val="o"/>
      <w:lvlJc w:val="left"/>
      <w:pPr>
        <w:tabs>
          <w:tab w:val="num" w:pos="1260"/>
        </w:tabs>
        <w:ind w:left="1260" w:hanging="360"/>
      </w:pPr>
      <w:rPr>
        <w:rFonts w:ascii="Courier New" w:hAnsi="Courier New" w:cs="Courier New" w:hint="default"/>
      </w:rPr>
    </w:lvl>
    <w:lvl w:ilvl="5" w:tplc="04090005" w:tentative="1">
      <w:start w:val="1"/>
      <w:numFmt w:val="bullet"/>
      <w:lvlText w:val=""/>
      <w:lvlJc w:val="left"/>
      <w:pPr>
        <w:tabs>
          <w:tab w:val="num" w:pos="1980"/>
        </w:tabs>
        <w:ind w:left="1980" w:hanging="360"/>
      </w:pPr>
      <w:rPr>
        <w:rFonts w:ascii="Wingdings" w:hAnsi="Wingdings" w:hint="default"/>
      </w:rPr>
    </w:lvl>
    <w:lvl w:ilvl="6" w:tplc="04090001" w:tentative="1">
      <w:start w:val="1"/>
      <w:numFmt w:val="bullet"/>
      <w:lvlText w:val=""/>
      <w:lvlJc w:val="left"/>
      <w:pPr>
        <w:tabs>
          <w:tab w:val="num" w:pos="2700"/>
        </w:tabs>
        <w:ind w:left="2700" w:hanging="360"/>
      </w:pPr>
      <w:rPr>
        <w:rFonts w:ascii="Symbol" w:hAnsi="Symbol" w:hint="default"/>
      </w:rPr>
    </w:lvl>
    <w:lvl w:ilvl="7" w:tplc="04090003" w:tentative="1">
      <w:start w:val="1"/>
      <w:numFmt w:val="bullet"/>
      <w:lvlText w:val="o"/>
      <w:lvlJc w:val="left"/>
      <w:pPr>
        <w:tabs>
          <w:tab w:val="num" w:pos="3420"/>
        </w:tabs>
        <w:ind w:left="3420" w:hanging="360"/>
      </w:pPr>
      <w:rPr>
        <w:rFonts w:ascii="Courier New" w:hAnsi="Courier New" w:cs="Courier New" w:hint="default"/>
      </w:rPr>
    </w:lvl>
    <w:lvl w:ilvl="8" w:tplc="04090005" w:tentative="1">
      <w:start w:val="1"/>
      <w:numFmt w:val="bullet"/>
      <w:lvlText w:val=""/>
      <w:lvlJc w:val="left"/>
      <w:pPr>
        <w:tabs>
          <w:tab w:val="num" w:pos="4140"/>
        </w:tabs>
        <w:ind w:left="4140" w:hanging="360"/>
      </w:pPr>
      <w:rPr>
        <w:rFonts w:ascii="Wingdings" w:hAnsi="Wingdings" w:hint="default"/>
      </w:rPr>
    </w:lvl>
  </w:abstractNum>
  <w:abstractNum w:abstractNumId="11">
    <w:nsid w:val="1C3973E0"/>
    <w:multiLevelType w:val="multilevel"/>
    <w:tmpl w:val="4F76B6F8"/>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2">
    <w:nsid w:val="223F7864"/>
    <w:multiLevelType w:val="multilevel"/>
    <w:tmpl w:val="6876DB94"/>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3">
    <w:nsid w:val="261368D9"/>
    <w:multiLevelType w:val="hybridMultilevel"/>
    <w:tmpl w:val="28A0D542"/>
    <w:lvl w:ilvl="0" w:tplc="FD2660F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AA6480"/>
    <w:multiLevelType w:val="hybridMultilevel"/>
    <w:tmpl w:val="9A3A1A84"/>
    <w:lvl w:ilvl="0" w:tplc="35B0067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5D389D"/>
    <w:multiLevelType w:val="multilevel"/>
    <w:tmpl w:val="4F76B6F8"/>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6">
    <w:nsid w:val="2FF1769E"/>
    <w:multiLevelType w:val="hybridMultilevel"/>
    <w:tmpl w:val="9CBE8D78"/>
    <w:lvl w:ilvl="0" w:tplc="06646C6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nsid w:val="35DA193F"/>
    <w:multiLevelType w:val="multilevel"/>
    <w:tmpl w:val="79C4F16A"/>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18">
    <w:nsid w:val="37E57A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nsid w:val="3A6325A2"/>
    <w:multiLevelType w:val="multilevel"/>
    <w:tmpl w:val="6876DB94"/>
    <w:name w:val="AIG"/>
    <w:lvl w:ilvl="0">
      <w:start w:val="1"/>
      <w:numFmt w:val="bullet"/>
      <w:lvlText w:val=""/>
      <w:lvlJc w:val="left"/>
      <w:pPr>
        <w:ind w:left="1962" w:hanging="522"/>
      </w:pPr>
      <w:rPr>
        <w:rFonts w:ascii="Symbol" w:hAnsi="Symbol" w:hint="default"/>
      </w:rPr>
    </w:lvl>
    <w:lvl w:ilvl="1">
      <w:start w:val="1"/>
      <w:numFmt w:val="bullet"/>
      <w:lvlText w:val="-"/>
      <w:lvlJc w:val="left"/>
      <w:pPr>
        <w:ind w:left="2682" w:hanging="360"/>
      </w:pPr>
      <w:rPr>
        <w:rFonts w:ascii="Courier New" w:hAnsi="Courier New" w:hint="default"/>
      </w:rPr>
    </w:lvl>
    <w:lvl w:ilvl="2">
      <w:start w:val="1"/>
      <w:numFmt w:val="bullet"/>
      <w:lvlText w:val=""/>
      <w:lvlJc w:val="left"/>
      <w:pPr>
        <w:ind w:left="3402" w:hanging="360"/>
      </w:pPr>
      <w:rPr>
        <w:rFonts w:ascii="Wingdings" w:hAnsi="Wingdings" w:hint="default"/>
      </w:rPr>
    </w:lvl>
    <w:lvl w:ilvl="3">
      <w:start w:val="1"/>
      <w:numFmt w:val="bullet"/>
      <w:lvlText w:val=""/>
      <w:lvlJc w:val="left"/>
      <w:pPr>
        <w:ind w:left="4122" w:hanging="360"/>
      </w:pPr>
      <w:rPr>
        <w:rFonts w:ascii="Symbol" w:hAnsi="Symbol" w:hint="default"/>
      </w:rPr>
    </w:lvl>
    <w:lvl w:ilvl="4">
      <w:start w:val="1"/>
      <w:numFmt w:val="bullet"/>
      <w:lvlText w:val="o"/>
      <w:lvlJc w:val="left"/>
      <w:pPr>
        <w:ind w:left="4842" w:hanging="360"/>
      </w:pPr>
      <w:rPr>
        <w:rFonts w:ascii="Courier New" w:hAnsi="Courier New" w:hint="default"/>
      </w:rPr>
    </w:lvl>
    <w:lvl w:ilvl="5">
      <w:start w:val="1"/>
      <w:numFmt w:val="bullet"/>
      <w:lvlText w:val=""/>
      <w:lvlJc w:val="left"/>
      <w:pPr>
        <w:ind w:left="5562" w:hanging="360"/>
      </w:pPr>
      <w:rPr>
        <w:rFonts w:ascii="Wingdings" w:hAnsi="Wingdings" w:hint="default"/>
      </w:rPr>
    </w:lvl>
    <w:lvl w:ilvl="6">
      <w:start w:val="1"/>
      <w:numFmt w:val="bullet"/>
      <w:lvlText w:val=""/>
      <w:lvlJc w:val="left"/>
      <w:pPr>
        <w:ind w:left="6282" w:hanging="360"/>
      </w:pPr>
      <w:rPr>
        <w:rFonts w:ascii="Symbol" w:hAnsi="Symbol" w:hint="default"/>
      </w:rPr>
    </w:lvl>
    <w:lvl w:ilvl="7">
      <w:start w:val="1"/>
      <w:numFmt w:val="bullet"/>
      <w:lvlText w:val="o"/>
      <w:lvlJc w:val="left"/>
      <w:pPr>
        <w:ind w:left="7002" w:hanging="360"/>
      </w:pPr>
      <w:rPr>
        <w:rFonts w:ascii="Courier New" w:hAnsi="Courier New" w:hint="default"/>
      </w:rPr>
    </w:lvl>
    <w:lvl w:ilvl="8">
      <w:start w:val="1"/>
      <w:numFmt w:val="bullet"/>
      <w:lvlText w:val=""/>
      <w:lvlJc w:val="left"/>
      <w:pPr>
        <w:ind w:left="7722" w:hanging="360"/>
      </w:pPr>
      <w:rPr>
        <w:rFonts w:ascii="Wingdings" w:hAnsi="Wingdings" w:hint="default"/>
      </w:rPr>
    </w:lvl>
  </w:abstractNum>
  <w:abstractNum w:abstractNumId="20">
    <w:nsid w:val="3AE77BFE"/>
    <w:multiLevelType w:val="hybridMultilevel"/>
    <w:tmpl w:val="0D0A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37643"/>
    <w:multiLevelType w:val="multilevel"/>
    <w:tmpl w:val="6876DB94"/>
    <w:lvl w:ilvl="0">
      <w:start w:val="1"/>
      <w:numFmt w:val="bullet"/>
      <w:lvlText w:val=""/>
      <w:lvlJc w:val="left"/>
      <w:pPr>
        <w:ind w:left="882" w:hanging="522"/>
      </w:pPr>
      <w:rPr>
        <w:rFonts w:ascii="Symbol" w:hAnsi="Symbol" w:hint="default"/>
      </w:rPr>
    </w:lvl>
    <w:lvl w:ilvl="1">
      <w:start w:val="1"/>
      <w:numFmt w:val="bullet"/>
      <w:lvlText w:val="-"/>
      <w:lvlJc w:val="left"/>
      <w:pPr>
        <w:ind w:left="1602" w:hanging="360"/>
      </w:pPr>
      <w:rPr>
        <w:rFonts w:ascii="Courier New" w:hAnsi="Courier New" w:hint="default"/>
      </w:rPr>
    </w:lvl>
    <w:lvl w:ilvl="2">
      <w:start w:val="1"/>
      <w:numFmt w:val="bullet"/>
      <w:lvlText w:val=""/>
      <w:lvlJc w:val="left"/>
      <w:pPr>
        <w:ind w:left="2322" w:hanging="360"/>
      </w:pPr>
      <w:rPr>
        <w:rFonts w:ascii="Wingdings" w:hAnsi="Wingdings" w:hint="default"/>
      </w:rPr>
    </w:lvl>
    <w:lvl w:ilvl="3">
      <w:start w:val="1"/>
      <w:numFmt w:val="bullet"/>
      <w:lvlText w:val=""/>
      <w:lvlJc w:val="left"/>
      <w:pPr>
        <w:ind w:left="3042" w:hanging="360"/>
      </w:pPr>
      <w:rPr>
        <w:rFonts w:ascii="Symbol" w:hAnsi="Symbol" w:hint="default"/>
      </w:rPr>
    </w:lvl>
    <w:lvl w:ilvl="4">
      <w:start w:val="1"/>
      <w:numFmt w:val="bullet"/>
      <w:lvlText w:val="o"/>
      <w:lvlJc w:val="left"/>
      <w:pPr>
        <w:ind w:left="3762" w:hanging="360"/>
      </w:pPr>
      <w:rPr>
        <w:rFonts w:ascii="Courier New" w:hAnsi="Courier New" w:hint="default"/>
      </w:rPr>
    </w:lvl>
    <w:lvl w:ilvl="5">
      <w:start w:val="1"/>
      <w:numFmt w:val="bullet"/>
      <w:lvlText w:val=""/>
      <w:lvlJc w:val="left"/>
      <w:pPr>
        <w:ind w:left="4482" w:hanging="360"/>
      </w:pPr>
      <w:rPr>
        <w:rFonts w:ascii="Wingdings" w:hAnsi="Wingdings" w:hint="default"/>
      </w:rPr>
    </w:lvl>
    <w:lvl w:ilvl="6">
      <w:start w:val="1"/>
      <w:numFmt w:val="bullet"/>
      <w:lvlText w:val=""/>
      <w:lvlJc w:val="left"/>
      <w:pPr>
        <w:ind w:left="5202" w:hanging="360"/>
      </w:pPr>
      <w:rPr>
        <w:rFonts w:ascii="Symbol" w:hAnsi="Symbol" w:hint="default"/>
      </w:rPr>
    </w:lvl>
    <w:lvl w:ilvl="7">
      <w:start w:val="1"/>
      <w:numFmt w:val="bullet"/>
      <w:lvlText w:val="o"/>
      <w:lvlJc w:val="left"/>
      <w:pPr>
        <w:ind w:left="5922" w:hanging="360"/>
      </w:pPr>
      <w:rPr>
        <w:rFonts w:ascii="Courier New" w:hAnsi="Courier New" w:hint="default"/>
      </w:rPr>
    </w:lvl>
    <w:lvl w:ilvl="8">
      <w:start w:val="1"/>
      <w:numFmt w:val="bullet"/>
      <w:lvlText w:val=""/>
      <w:lvlJc w:val="left"/>
      <w:pPr>
        <w:ind w:left="6642" w:hanging="360"/>
      </w:pPr>
      <w:rPr>
        <w:rFonts w:ascii="Wingdings" w:hAnsi="Wingdings" w:hint="default"/>
      </w:rPr>
    </w:lvl>
  </w:abstractNum>
  <w:abstractNum w:abstractNumId="22">
    <w:nsid w:val="3E475E06"/>
    <w:multiLevelType w:val="hybridMultilevel"/>
    <w:tmpl w:val="F2C05644"/>
    <w:lvl w:ilvl="0" w:tplc="348C3EC8">
      <w:numFmt w:val="bullet"/>
      <w:lvlText w:val="-"/>
      <w:lvlJc w:val="left"/>
      <w:pPr>
        <w:ind w:left="-1620" w:hanging="360"/>
      </w:pPr>
      <w:rPr>
        <w:rFonts w:ascii="Arial" w:eastAsia="MS ??" w:hAnsi="Aria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540" w:hanging="360"/>
      </w:pPr>
      <w:rPr>
        <w:rFonts w:ascii="Symbol" w:hAnsi="Symbol" w:hint="default"/>
      </w:rPr>
    </w:lvl>
    <w:lvl w:ilvl="4" w:tplc="04090003" w:tentative="1">
      <w:start w:val="1"/>
      <w:numFmt w:val="bullet"/>
      <w:lvlText w:val="o"/>
      <w:lvlJc w:val="left"/>
      <w:pPr>
        <w:ind w:left="1260" w:hanging="360"/>
      </w:pPr>
      <w:rPr>
        <w:rFonts w:ascii="Courier New" w:hAnsi="Courier New" w:cs="Courier New" w:hint="default"/>
      </w:rPr>
    </w:lvl>
    <w:lvl w:ilvl="5" w:tplc="04090005" w:tentative="1">
      <w:start w:val="1"/>
      <w:numFmt w:val="bullet"/>
      <w:lvlText w:val=""/>
      <w:lvlJc w:val="left"/>
      <w:pPr>
        <w:ind w:left="1980" w:hanging="360"/>
      </w:pPr>
      <w:rPr>
        <w:rFonts w:ascii="Wingdings" w:hAnsi="Wingdings" w:hint="default"/>
      </w:rPr>
    </w:lvl>
    <w:lvl w:ilvl="6" w:tplc="04090001" w:tentative="1">
      <w:start w:val="1"/>
      <w:numFmt w:val="bullet"/>
      <w:lvlText w:val=""/>
      <w:lvlJc w:val="left"/>
      <w:pPr>
        <w:ind w:left="2700" w:hanging="360"/>
      </w:pPr>
      <w:rPr>
        <w:rFonts w:ascii="Symbol" w:hAnsi="Symbol" w:hint="default"/>
      </w:rPr>
    </w:lvl>
    <w:lvl w:ilvl="7" w:tplc="04090003" w:tentative="1">
      <w:start w:val="1"/>
      <w:numFmt w:val="bullet"/>
      <w:lvlText w:val="o"/>
      <w:lvlJc w:val="left"/>
      <w:pPr>
        <w:ind w:left="3420" w:hanging="360"/>
      </w:pPr>
      <w:rPr>
        <w:rFonts w:ascii="Courier New" w:hAnsi="Courier New" w:cs="Courier New" w:hint="default"/>
      </w:rPr>
    </w:lvl>
    <w:lvl w:ilvl="8" w:tplc="04090005" w:tentative="1">
      <w:start w:val="1"/>
      <w:numFmt w:val="bullet"/>
      <w:lvlText w:val=""/>
      <w:lvlJc w:val="left"/>
      <w:pPr>
        <w:ind w:left="4140" w:hanging="360"/>
      </w:pPr>
      <w:rPr>
        <w:rFonts w:ascii="Wingdings" w:hAnsi="Wingdings" w:hint="default"/>
      </w:rPr>
    </w:lvl>
  </w:abstractNum>
  <w:abstractNum w:abstractNumId="23">
    <w:nsid w:val="417A2AE1"/>
    <w:multiLevelType w:val="multilevel"/>
    <w:tmpl w:val="4296CF72"/>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24">
    <w:nsid w:val="446400A4"/>
    <w:multiLevelType w:val="hybridMultilevel"/>
    <w:tmpl w:val="8F705496"/>
    <w:lvl w:ilvl="0" w:tplc="CE32DA4E">
      <w:start w:val="1"/>
      <w:numFmt w:val="bullet"/>
      <w:lvlText w:val=""/>
      <w:lvlJc w:val="left"/>
      <w:pPr>
        <w:ind w:left="810" w:hanging="522"/>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nsid w:val="49545837"/>
    <w:multiLevelType w:val="multilevel"/>
    <w:tmpl w:val="0164C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0"/>
        </w:tabs>
        <w:ind w:left="1602" w:hanging="360"/>
      </w:pPr>
      <w:rPr>
        <w:rFonts w:ascii="Courier New" w:hAnsi="Courier New" w:hint="default"/>
      </w:rPr>
    </w:lvl>
    <w:lvl w:ilvl="2">
      <w:start w:val="1"/>
      <w:numFmt w:val="bullet"/>
      <w:lvlText w:val=""/>
      <w:lvlJc w:val="left"/>
      <w:pPr>
        <w:tabs>
          <w:tab w:val="num" w:pos="0"/>
        </w:tabs>
        <w:ind w:left="2322" w:hanging="360"/>
      </w:pPr>
      <w:rPr>
        <w:rFonts w:ascii="Wingdings" w:hAnsi="Wingdings" w:hint="default"/>
      </w:rPr>
    </w:lvl>
    <w:lvl w:ilvl="3">
      <w:start w:val="1"/>
      <w:numFmt w:val="bullet"/>
      <w:lvlText w:val=""/>
      <w:lvlJc w:val="left"/>
      <w:pPr>
        <w:tabs>
          <w:tab w:val="num" w:pos="0"/>
        </w:tabs>
        <w:ind w:left="3042" w:hanging="360"/>
      </w:pPr>
      <w:rPr>
        <w:rFonts w:ascii="Symbol" w:hAnsi="Symbol" w:hint="default"/>
      </w:rPr>
    </w:lvl>
    <w:lvl w:ilvl="4">
      <w:start w:val="1"/>
      <w:numFmt w:val="bullet"/>
      <w:lvlText w:val="o"/>
      <w:lvlJc w:val="left"/>
      <w:pPr>
        <w:tabs>
          <w:tab w:val="num" w:pos="0"/>
        </w:tabs>
        <w:ind w:left="3762" w:hanging="360"/>
      </w:pPr>
      <w:rPr>
        <w:rFonts w:ascii="Courier New" w:hAnsi="Courier New" w:hint="default"/>
      </w:rPr>
    </w:lvl>
    <w:lvl w:ilvl="5">
      <w:start w:val="1"/>
      <w:numFmt w:val="bullet"/>
      <w:lvlText w:val=""/>
      <w:lvlJc w:val="left"/>
      <w:pPr>
        <w:tabs>
          <w:tab w:val="num" w:pos="0"/>
        </w:tabs>
        <w:ind w:left="4482" w:hanging="360"/>
      </w:pPr>
      <w:rPr>
        <w:rFonts w:ascii="Wingdings" w:hAnsi="Wingdings" w:hint="default"/>
      </w:rPr>
    </w:lvl>
    <w:lvl w:ilvl="6">
      <w:start w:val="1"/>
      <w:numFmt w:val="bullet"/>
      <w:lvlText w:val=""/>
      <w:lvlJc w:val="left"/>
      <w:pPr>
        <w:tabs>
          <w:tab w:val="num" w:pos="0"/>
        </w:tabs>
        <w:ind w:left="5202" w:hanging="360"/>
      </w:pPr>
      <w:rPr>
        <w:rFonts w:ascii="Symbol" w:hAnsi="Symbol" w:hint="default"/>
      </w:rPr>
    </w:lvl>
    <w:lvl w:ilvl="7">
      <w:start w:val="1"/>
      <w:numFmt w:val="bullet"/>
      <w:lvlText w:val="o"/>
      <w:lvlJc w:val="left"/>
      <w:pPr>
        <w:tabs>
          <w:tab w:val="num" w:pos="0"/>
        </w:tabs>
        <w:ind w:left="5922" w:hanging="360"/>
      </w:pPr>
      <w:rPr>
        <w:rFonts w:ascii="Courier New" w:hAnsi="Courier New" w:hint="default"/>
      </w:rPr>
    </w:lvl>
    <w:lvl w:ilvl="8">
      <w:start w:val="1"/>
      <w:numFmt w:val="bullet"/>
      <w:lvlText w:val=""/>
      <w:lvlJc w:val="left"/>
      <w:pPr>
        <w:tabs>
          <w:tab w:val="num" w:pos="0"/>
        </w:tabs>
        <w:ind w:left="6642" w:hanging="360"/>
      </w:pPr>
      <w:rPr>
        <w:rFonts w:ascii="Wingdings" w:hAnsi="Wingdings" w:hint="default"/>
      </w:rPr>
    </w:lvl>
  </w:abstractNum>
  <w:abstractNum w:abstractNumId="26">
    <w:nsid w:val="4A4B6510"/>
    <w:multiLevelType w:val="hybridMultilevel"/>
    <w:tmpl w:val="E814F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EB6C9D"/>
    <w:multiLevelType w:val="hybridMultilevel"/>
    <w:tmpl w:val="1DD871CE"/>
    <w:lvl w:ilvl="0" w:tplc="6CC071C2">
      <w:start w:val="1"/>
      <w:numFmt w:val="bullet"/>
      <w:lvlText w:val=""/>
      <w:lvlJc w:val="left"/>
      <w:pPr>
        <w:ind w:left="720" w:hanging="43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D73342"/>
    <w:multiLevelType w:val="multilevel"/>
    <w:tmpl w:val="6876DB94"/>
    <w:lvl w:ilvl="0">
      <w:start w:val="1"/>
      <w:numFmt w:val="bullet"/>
      <w:lvlText w:val=""/>
      <w:lvlJc w:val="left"/>
      <w:pPr>
        <w:ind w:left="1422" w:hanging="522"/>
      </w:pPr>
      <w:rPr>
        <w:rFonts w:ascii="Symbol" w:hAnsi="Symbol" w:hint="default"/>
      </w:rPr>
    </w:lvl>
    <w:lvl w:ilvl="1">
      <w:start w:val="1"/>
      <w:numFmt w:val="bullet"/>
      <w:lvlText w:val="-"/>
      <w:lvlJc w:val="left"/>
      <w:pPr>
        <w:ind w:left="2142" w:hanging="360"/>
      </w:pPr>
      <w:rPr>
        <w:rFonts w:ascii="Courier New" w:hAnsi="Courier New" w:hint="default"/>
      </w:rPr>
    </w:lvl>
    <w:lvl w:ilvl="2">
      <w:start w:val="1"/>
      <w:numFmt w:val="bullet"/>
      <w:lvlText w:val=""/>
      <w:lvlJc w:val="left"/>
      <w:pPr>
        <w:ind w:left="2862" w:hanging="360"/>
      </w:pPr>
      <w:rPr>
        <w:rFonts w:ascii="Wingdings" w:hAnsi="Wingdings" w:hint="default"/>
      </w:rPr>
    </w:lvl>
    <w:lvl w:ilvl="3">
      <w:start w:val="1"/>
      <w:numFmt w:val="bullet"/>
      <w:lvlText w:val=""/>
      <w:lvlJc w:val="left"/>
      <w:pPr>
        <w:ind w:left="3582" w:hanging="360"/>
      </w:pPr>
      <w:rPr>
        <w:rFonts w:ascii="Symbol" w:hAnsi="Symbol" w:hint="default"/>
      </w:rPr>
    </w:lvl>
    <w:lvl w:ilvl="4">
      <w:start w:val="1"/>
      <w:numFmt w:val="bullet"/>
      <w:lvlText w:val="o"/>
      <w:lvlJc w:val="left"/>
      <w:pPr>
        <w:ind w:left="4302" w:hanging="360"/>
      </w:pPr>
      <w:rPr>
        <w:rFonts w:ascii="Courier New" w:hAnsi="Courier New" w:hint="default"/>
      </w:rPr>
    </w:lvl>
    <w:lvl w:ilvl="5">
      <w:start w:val="1"/>
      <w:numFmt w:val="bullet"/>
      <w:lvlText w:val=""/>
      <w:lvlJc w:val="left"/>
      <w:pPr>
        <w:ind w:left="5022" w:hanging="360"/>
      </w:pPr>
      <w:rPr>
        <w:rFonts w:ascii="Wingdings" w:hAnsi="Wingdings" w:hint="default"/>
      </w:rPr>
    </w:lvl>
    <w:lvl w:ilvl="6">
      <w:start w:val="1"/>
      <w:numFmt w:val="bullet"/>
      <w:lvlText w:val=""/>
      <w:lvlJc w:val="left"/>
      <w:pPr>
        <w:ind w:left="5742" w:hanging="360"/>
      </w:pPr>
      <w:rPr>
        <w:rFonts w:ascii="Symbol" w:hAnsi="Symbol" w:hint="default"/>
      </w:rPr>
    </w:lvl>
    <w:lvl w:ilvl="7">
      <w:start w:val="1"/>
      <w:numFmt w:val="bullet"/>
      <w:lvlText w:val="o"/>
      <w:lvlJc w:val="left"/>
      <w:pPr>
        <w:ind w:left="6462" w:hanging="360"/>
      </w:pPr>
      <w:rPr>
        <w:rFonts w:ascii="Courier New" w:hAnsi="Courier New" w:hint="default"/>
      </w:rPr>
    </w:lvl>
    <w:lvl w:ilvl="8">
      <w:start w:val="1"/>
      <w:numFmt w:val="bullet"/>
      <w:lvlText w:val=""/>
      <w:lvlJc w:val="left"/>
      <w:pPr>
        <w:ind w:left="7182" w:hanging="360"/>
      </w:pPr>
      <w:rPr>
        <w:rFonts w:ascii="Wingdings" w:hAnsi="Wingdings" w:hint="default"/>
      </w:rPr>
    </w:lvl>
  </w:abstractNum>
  <w:abstractNum w:abstractNumId="29">
    <w:nsid w:val="575F254C"/>
    <w:multiLevelType w:val="multilevel"/>
    <w:tmpl w:val="C5EEE41C"/>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540"/>
        </w:tabs>
        <w:ind w:left="540" w:hanging="360"/>
      </w:pPr>
      <w:rPr>
        <w:rFonts w:ascii="Symbol" w:hAnsi="Symbol" w:hint="default"/>
      </w:rPr>
    </w:lvl>
    <w:lvl w:ilvl="4">
      <w:start w:val="1"/>
      <w:numFmt w:val="bullet"/>
      <w:lvlText w:val="o"/>
      <w:lvlJc w:val="left"/>
      <w:pPr>
        <w:tabs>
          <w:tab w:val="num" w:pos="1260"/>
        </w:tabs>
        <w:ind w:left="1260" w:hanging="360"/>
      </w:pPr>
      <w:rPr>
        <w:rFonts w:ascii="Courier New" w:hAnsi="Courier New" w:cs="Courier New" w:hint="default"/>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700"/>
        </w:tabs>
        <w:ind w:left="2700" w:hanging="360"/>
      </w:pPr>
      <w:rPr>
        <w:rFonts w:ascii="Symbol" w:hAnsi="Symbol" w:hint="default"/>
      </w:rPr>
    </w:lvl>
    <w:lvl w:ilvl="7">
      <w:start w:val="1"/>
      <w:numFmt w:val="bullet"/>
      <w:lvlText w:val="o"/>
      <w:lvlJc w:val="left"/>
      <w:pPr>
        <w:tabs>
          <w:tab w:val="num" w:pos="3420"/>
        </w:tabs>
        <w:ind w:left="3420" w:hanging="360"/>
      </w:pPr>
      <w:rPr>
        <w:rFonts w:ascii="Courier New" w:hAnsi="Courier New" w:cs="Courier New" w:hint="default"/>
      </w:rPr>
    </w:lvl>
    <w:lvl w:ilvl="8">
      <w:start w:val="1"/>
      <w:numFmt w:val="bullet"/>
      <w:lvlText w:val=""/>
      <w:lvlJc w:val="left"/>
      <w:pPr>
        <w:tabs>
          <w:tab w:val="num" w:pos="4140"/>
        </w:tabs>
        <w:ind w:left="4140" w:hanging="360"/>
      </w:pPr>
      <w:rPr>
        <w:rFonts w:ascii="Wingdings" w:hAnsi="Wingdings" w:hint="default"/>
      </w:rPr>
    </w:lvl>
  </w:abstractNum>
  <w:abstractNum w:abstractNumId="30">
    <w:nsid w:val="592955AE"/>
    <w:multiLevelType w:val="hybridMultilevel"/>
    <w:tmpl w:val="89F278B2"/>
    <w:lvl w:ilvl="0" w:tplc="06646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8F672A"/>
    <w:multiLevelType w:val="multilevel"/>
    <w:tmpl w:val="C5EEE41C"/>
    <w:lvl w:ilvl="0">
      <w:start w:val="1"/>
      <w:numFmt w:val="bullet"/>
      <w:lvlText w:val="o"/>
      <w:lvlJc w:val="left"/>
      <w:pPr>
        <w:tabs>
          <w:tab w:val="num" w:pos="-1620"/>
        </w:tabs>
        <w:ind w:left="-1620" w:hanging="360"/>
      </w:pPr>
      <w:rPr>
        <w:rFonts w:ascii="Courier New" w:hAnsi="Courier New" w:cs="Courier New" w:hint="default"/>
      </w:rPr>
    </w:lvl>
    <w:lvl w:ilvl="1">
      <w:start w:val="1"/>
      <w:numFmt w:val="bullet"/>
      <w:lvlText w:val="o"/>
      <w:lvlJc w:val="left"/>
      <w:pPr>
        <w:tabs>
          <w:tab w:val="num" w:pos="-900"/>
        </w:tabs>
        <w:ind w:left="-900" w:hanging="360"/>
      </w:pPr>
      <w:rPr>
        <w:rFonts w:ascii="Courier New" w:hAnsi="Courier New" w:cs="Courier New" w:hint="default"/>
      </w:rPr>
    </w:lvl>
    <w:lvl w:ilvl="2">
      <w:start w:val="1"/>
      <w:numFmt w:val="bullet"/>
      <w:lvlText w:val=""/>
      <w:lvlJc w:val="left"/>
      <w:pPr>
        <w:tabs>
          <w:tab w:val="num" w:pos="-180"/>
        </w:tabs>
        <w:ind w:left="-180" w:hanging="360"/>
      </w:pPr>
      <w:rPr>
        <w:rFonts w:ascii="Wingdings" w:hAnsi="Wingdings" w:hint="default"/>
      </w:rPr>
    </w:lvl>
    <w:lvl w:ilvl="3">
      <w:start w:val="1"/>
      <w:numFmt w:val="bullet"/>
      <w:lvlText w:val=""/>
      <w:lvlJc w:val="left"/>
      <w:pPr>
        <w:tabs>
          <w:tab w:val="num" w:pos="540"/>
        </w:tabs>
        <w:ind w:left="540" w:hanging="360"/>
      </w:pPr>
      <w:rPr>
        <w:rFonts w:ascii="Symbol" w:hAnsi="Symbol" w:hint="default"/>
      </w:rPr>
    </w:lvl>
    <w:lvl w:ilvl="4">
      <w:start w:val="1"/>
      <w:numFmt w:val="bullet"/>
      <w:lvlText w:val="o"/>
      <w:lvlJc w:val="left"/>
      <w:pPr>
        <w:tabs>
          <w:tab w:val="num" w:pos="1260"/>
        </w:tabs>
        <w:ind w:left="1260" w:hanging="360"/>
      </w:pPr>
      <w:rPr>
        <w:rFonts w:ascii="Courier New" w:hAnsi="Courier New" w:cs="Courier New" w:hint="default"/>
      </w:rPr>
    </w:lvl>
    <w:lvl w:ilvl="5">
      <w:start w:val="1"/>
      <w:numFmt w:val="bullet"/>
      <w:lvlText w:val=""/>
      <w:lvlJc w:val="left"/>
      <w:pPr>
        <w:tabs>
          <w:tab w:val="num" w:pos="1980"/>
        </w:tabs>
        <w:ind w:left="1980" w:hanging="360"/>
      </w:pPr>
      <w:rPr>
        <w:rFonts w:ascii="Wingdings" w:hAnsi="Wingdings" w:hint="default"/>
      </w:rPr>
    </w:lvl>
    <w:lvl w:ilvl="6">
      <w:start w:val="1"/>
      <w:numFmt w:val="bullet"/>
      <w:lvlText w:val=""/>
      <w:lvlJc w:val="left"/>
      <w:pPr>
        <w:tabs>
          <w:tab w:val="num" w:pos="2700"/>
        </w:tabs>
        <w:ind w:left="2700" w:hanging="360"/>
      </w:pPr>
      <w:rPr>
        <w:rFonts w:ascii="Symbol" w:hAnsi="Symbol" w:hint="default"/>
      </w:rPr>
    </w:lvl>
    <w:lvl w:ilvl="7">
      <w:start w:val="1"/>
      <w:numFmt w:val="bullet"/>
      <w:lvlText w:val="o"/>
      <w:lvlJc w:val="left"/>
      <w:pPr>
        <w:tabs>
          <w:tab w:val="num" w:pos="3420"/>
        </w:tabs>
        <w:ind w:left="3420" w:hanging="360"/>
      </w:pPr>
      <w:rPr>
        <w:rFonts w:ascii="Courier New" w:hAnsi="Courier New" w:cs="Courier New" w:hint="default"/>
      </w:rPr>
    </w:lvl>
    <w:lvl w:ilvl="8">
      <w:start w:val="1"/>
      <w:numFmt w:val="bullet"/>
      <w:lvlText w:val=""/>
      <w:lvlJc w:val="left"/>
      <w:pPr>
        <w:tabs>
          <w:tab w:val="num" w:pos="4140"/>
        </w:tabs>
        <w:ind w:left="4140" w:hanging="360"/>
      </w:pPr>
      <w:rPr>
        <w:rFonts w:ascii="Wingdings" w:hAnsi="Wingdings" w:hint="default"/>
      </w:rPr>
    </w:lvl>
  </w:abstractNum>
  <w:abstractNum w:abstractNumId="32">
    <w:nsid w:val="5E4C5319"/>
    <w:multiLevelType w:val="multilevel"/>
    <w:tmpl w:val="E8824084"/>
    <w:lvl w:ilvl="0">
      <w:start w:val="1"/>
      <w:numFmt w:val="bullet"/>
      <w:lvlText w:val=""/>
      <w:lvlJc w:val="left"/>
      <w:pPr>
        <w:tabs>
          <w:tab w:val="num" w:pos="0"/>
        </w:tabs>
        <w:ind w:left="72" w:hanging="72"/>
      </w:pPr>
      <w:rPr>
        <w:rFonts w:ascii="Symbol" w:hAnsi="Symbol" w:hint="default"/>
      </w:rPr>
    </w:lvl>
    <w:lvl w:ilvl="1">
      <w:start w:val="1"/>
      <w:numFmt w:val="bullet"/>
      <w:lvlText w:val="-"/>
      <w:lvlJc w:val="left"/>
      <w:pPr>
        <w:tabs>
          <w:tab w:val="num" w:pos="0"/>
        </w:tabs>
        <w:ind w:left="1602" w:hanging="360"/>
      </w:pPr>
      <w:rPr>
        <w:rFonts w:ascii="Courier New" w:hAnsi="Courier New" w:hint="default"/>
      </w:rPr>
    </w:lvl>
    <w:lvl w:ilvl="2">
      <w:start w:val="1"/>
      <w:numFmt w:val="bullet"/>
      <w:lvlText w:val=""/>
      <w:lvlJc w:val="left"/>
      <w:pPr>
        <w:tabs>
          <w:tab w:val="num" w:pos="0"/>
        </w:tabs>
        <w:ind w:left="2322" w:hanging="360"/>
      </w:pPr>
      <w:rPr>
        <w:rFonts w:ascii="Wingdings" w:hAnsi="Wingdings" w:hint="default"/>
      </w:rPr>
    </w:lvl>
    <w:lvl w:ilvl="3">
      <w:start w:val="1"/>
      <w:numFmt w:val="bullet"/>
      <w:lvlText w:val=""/>
      <w:lvlJc w:val="left"/>
      <w:pPr>
        <w:tabs>
          <w:tab w:val="num" w:pos="0"/>
        </w:tabs>
        <w:ind w:left="3042" w:hanging="360"/>
      </w:pPr>
      <w:rPr>
        <w:rFonts w:ascii="Symbol" w:hAnsi="Symbol" w:hint="default"/>
      </w:rPr>
    </w:lvl>
    <w:lvl w:ilvl="4">
      <w:start w:val="1"/>
      <w:numFmt w:val="bullet"/>
      <w:lvlText w:val="o"/>
      <w:lvlJc w:val="left"/>
      <w:pPr>
        <w:tabs>
          <w:tab w:val="num" w:pos="0"/>
        </w:tabs>
        <w:ind w:left="3762" w:hanging="360"/>
      </w:pPr>
      <w:rPr>
        <w:rFonts w:ascii="Courier New" w:hAnsi="Courier New" w:hint="default"/>
      </w:rPr>
    </w:lvl>
    <w:lvl w:ilvl="5">
      <w:start w:val="1"/>
      <w:numFmt w:val="bullet"/>
      <w:lvlText w:val=""/>
      <w:lvlJc w:val="left"/>
      <w:pPr>
        <w:tabs>
          <w:tab w:val="num" w:pos="0"/>
        </w:tabs>
        <w:ind w:left="4482" w:hanging="360"/>
      </w:pPr>
      <w:rPr>
        <w:rFonts w:ascii="Wingdings" w:hAnsi="Wingdings" w:hint="default"/>
      </w:rPr>
    </w:lvl>
    <w:lvl w:ilvl="6">
      <w:start w:val="1"/>
      <w:numFmt w:val="bullet"/>
      <w:lvlText w:val=""/>
      <w:lvlJc w:val="left"/>
      <w:pPr>
        <w:tabs>
          <w:tab w:val="num" w:pos="0"/>
        </w:tabs>
        <w:ind w:left="5202" w:hanging="360"/>
      </w:pPr>
      <w:rPr>
        <w:rFonts w:ascii="Symbol" w:hAnsi="Symbol" w:hint="default"/>
      </w:rPr>
    </w:lvl>
    <w:lvl w:ilvl="7">
      <w:start w:val="1"/>
      <w:numFmt w:val="bullet"/>
      <w:lvlText w:val="o"/>
      <w:lvlJc w:val="left"/>
      <w:pPr>
        <w:tabs>
          <w:tab w:val="num" w:pos="0"/>
        </w:tabs>
        <w:ind w:left="5922" w:hanging="360"/>
      </w:pPr>
      <w:rPr>
        <w:rFonts w:ascii="Courier New" w:hAnsi="Courier New" w:hint="default"/>
      </w:rPr>
    </w:lvl>
    <w:lvl w:ilvl="8">
      <w:start w:val="1"/>
      <w:numFmt w:val="bullet"/>
      <w:lvlText w:val=""/>
      <w:lvlJc w:val="left"/>
      <w:pPr>
        <w:tabs>
          <w:tab w:val="num" w:pos="0"/>
        </w:tabs>
        <w:ind w:left="6642" w:hanging="360"/>
      </w:pPr>
      <w:rPr>
        <w:rFonts w:ascii="Wingdings" w:hAnsi="Wingdings" w:hint="default"/>
      </w:rPr>
    </w:lvl>
  </w:abstractNum>
  <w:abstractNum w:abstractNumId="33">
    <w:nsid w:val="5EF100C2"/>
    <w:multiLevelType w:val="multilevel"/>
    <w:tmpl w:val="6876DB94"/>
    <w:lvl w:ilvl="0">
      <w:start w:val="1"/>
      <w:numFmt w:val="bullet"/>
      <w:lvlText w:val=""/>
      <w:lvlJc w:val="left"/>
      <w:pPr>
        <w:ind w:left="1422" w:hanging="522"/>
      </w:pPr>
      <w:rPr>
        <w:rFonts w:ascii="Symbol" w:hAnsi="Symbol" w:hint="default"/>
      </w:rPr>
    </w:lvl>
    <w:lvl w:ilvl="1">
      <w:start w:val="1"/>
      <w:numFmt w:val="bullet"/>
      <w:lvlText w:val="-"/>
      <w:lvlJc w:val="left"/>
      <w:pPr>
        <w:ind w:left="2142" w:hanging="360"/>
      </w:pPr>
      <w:rPr>
        <w:rFonts w:ascii="Courier New" w:hAnsi="Courier New" w:hint="default"/>
      </w:rPr>
    </w:lvl>
    <w:lvl w:ilvl="2">
      <w:start w:val="1"/>
      <w:numFmt w:val="bullet"/>
      <w:lvlText w:val=""/>
      <w:lvlJc w:val="left"/>
      <w:pPr>
        <w:ind w:left="2862" w:hanging="360"/>
      </w:pPr>
      <w:rPr>
        <w:rFonts w:ascii="Wingdings" w:hAnsi="Wingdings" w:hint="default"/>
      </w:rPr>
    </w:lvl>
    <w:lvl w:ilvl="3">
      <w:start w:val="1"/>
      <w:numFmt w:val="bullet"/>
      <w:lvlText w:val=""/>
      <w:lvlJc w:val="left"/>
      <w:pPr>
        <w:ind w:left="3582" w:hanging="360"/>
      </w:pPr>
      <w:rPr>
        <w:rFonts w:ascii="Symbol" w:hAnsi="Symbol" w:hint="default"/>
      </w:rPr>
    </w:lvl>
    <w:lvl w:ilvl="4">
      <w:start w:val="1"/>
      <w:numFmt w:val="bullet"/>
      <w:lvlText w:val="o"/>
      <w:lvlJc w:val="left"/>
      <w:pPr>
        <w:ind w:left="4302" w:hanging="360"/>
      </w:pPr>
      <w:rPr>
        <w:rFonts w:ascii="Courier New" w:hAnsi="Courier New" w:hint="default"/>
      </w:rPr>
    </w:lvl>
    <w:lvl w:ilvl="5">
      <w:start w:val="1"/>
      <w:numFmt w:val="bullet"/>
      <w:lvlText w:val=""/>
      <w:lvlJc w:val="left"/>
      <w:pPr>
        <w:ind w:left="5022" w:hanging="360"/>
      </w:pPr>
      <w:rPr>
        <w:rFonts w:ascii="Wingdings" w:hAnsi="Wingdings" w:hint="default"/>
      </w:rPr>
    </w:lvl>
    <w:lvl w:ilvl="6">
      <w:start w:val="1"/>
      <w:numFmt w:val="bullet"/>
      <w:lvlText w:val=""/>
      <w:lvlJc w:val="left"/>
      <w:pPr>
        <w:ind w:left="5742" w:hanging="360"/>
      </w:pPr>
      <w:rPr>
        <w:rFonts w:ascii="Symbol" w:hAnsi="Symbol" w:hint="default"/>
      </w:rPr>
    </w:lvl>
    <w:lvl w:ilvl="7">
      <w:start w:val="1"/>
      <w:numFmt w:val="bullet"/>
      <w:lvlText w:val="o"/>
      <w:lvlJc w:val="left"/>
      <w:pPr>
        <w:ind w:left="6462" w:hanging="360"/>
      </w:pPr>
      <w:rPr>
        <w:rFonts w:ascii="Courier New" w:hAnsi="Courier New" w:hint="default"/>
      </w:rPr>
    </w:lvl>
    <w:lvl w:ilvl="8">
      <w:start w:val="1"/>
      <w:numFmt w:val="bullet"/>
      <w:lvlText w:val=""/>
      <w:lvlJc w:val="left"/>
      <w:pPr>
        <w:ind w:left="7182" w:hanging="360"/>
      </w:pPr>
      <w:rPr>
        <w:rFonts w:ascii="Wingdings" w:hAnsi="Wingdings" w:hint="default"/>
      </w:rPr>
    </w:lvl>
  </w:abstractNum>
  <w:abstractNum w:abstractNumId="34">
    <w:nsid w:val="5F976FAD"/>
    <w:multiLevelType w:val="multilevel"/>
    <w:tmpl w:val="6876DB94"/>
    <w:name w:val="AIG2"/>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35">
    <w:nsid w:val="60C47BE1"/>
    <w:multiLevelType w:val="multilevel"/>
    <w:tmpl w:val="6876DB94"/>
    <w:name w:val="AIG222"/>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36">
    <w:nsid w:val="64747E15"/>
    <w:multiLevelType w:val="hybridMultilevel"/>
    <w:tmpl w:val="6A666B26"/>
    <w:lvl w:ilvl="0" w:tplc="0409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6261AA3"/>
    <w:multiLevelType w:val="hybridMultilevel"/>
    <w:tmpl w:val="4824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3B064F"/>
    <w:multiLevelType w:val="hybridMultilevel"/>
    <w:tmpl w:val="746489E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9">
    <w:nsid w:val="690702F5"/>
    <w:multiLevelType w:val="multilevel"/>
    <w:tmpl w:val="4296CF72"/>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0">
    <w:nsid w:val="69B63F74"/>
    <w:multiLevelType w:val="hybridMultilevel"/>
    <w:tmpl w:val="09C8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B80A30"/>
    <w:multiLevelType w:val="hybridMultilevel"/>
    <w:tmpl w:val="F6DE5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A49C0"/>
    <w:multiLevelType w:val="hybridMultilevel"/>
    <w:tmpl w:val="43743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8509BC"/>
    <w:multiLevelType w:val="hybridMultilevel"/>
    <w:tmpl w:val="47C48DEC"/>
    <w:lvl w:ilvl="0" w:tplc="DE482D1C">
      <w:start w:val="1"/>
      <w:numFmt w:val="bullet"/>
      <w:lvlText w:val=""/>
      <w:lvlJc w:val="left"/>
      <w:pPr>
        <w:tabs>
          <w:tab w:val="num" w:pos="360"/>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19478C5"/>
    <w:multiLevelType w:val="multilevel"/>
    <w:tmpl w:val="FBF2F88E"/>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5">
    <w:nsid w:val="726F62F8"/>
    <w:multiLevelType w:val="multilevel"/>
    <w:tmpl w:val="4F76B6F8"/>
    <w:lvl w:ilvl="0">
      <w:start w:val="1"/>
      <w:numFmt w:val="bullet"/>
      <w:lvlText w:val=""/>
      <w:lvlJc w:val="left"/>
      <w:pPr>
        <w:ind w:left="810" w:hanging="522"/>
      </w:pPr>
      <w:rPr>
        <w:rFonts w:ascii="Symbol" w:hAnsi="Symbol" w:hint="default"/>
      </w:rPr>
    </w:lvl>
    <w:lvl w:ilvl="1">
      <w:start w:val="1"/>
      <w:numFmt w:val="bullet"/>
      <w:lvlText w:val="-"/>
      <w:lvlJc w:val="left"/>
      <w:pPr>
        <w:ind w:left="1530" w:hanging="360"/>
      </w:pPr>
      <w:rPr>
        <w:rFonts w:ascii="Courier New" w:hAnsi="Courier New" w:hint="default"/>
      </w:rPr>
    </w:lvl>
    <w:lvl w:ilvl="2">
      <w:start w:val="1"/>
      <w:numFmt w:val="bullet"/>
      <w:lvlText w:val=""/>
      <w:lvlJc w:val="left"/>
      <w:pPr>
        <w:ind w:left="2250" w:hanging="36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bullet"/>
      <w:lvlText w:val="o"/>
      <w:lvlJc w:val="left"/>
      <w:pPr>
        <w:ind w:left="3690" w:hanging="360"/>
      </w:pPr>
      <w:rPr>
        <w:rFonts w:ascii="Courier New" w:hAnsi="Courier New" w:hint="default"/>
      </w:rPr>
    </w:lvl>
    <w:lvl w:ilvl="5">
      <w:start w:val="1"/>
      <w:numFmt w:val="bullet"/>
      <w:lvlText w:val=""/>
      <w:lvlJc w:val="left"/>
      <w:pPr>
        <w:ind w:left="4410" w:hanging="360"/>
      </w:pPr>
      <w:rPr>
        <w:rFonts w:ascii="Wingdings" w:hAnsi="Wingdings" w:hint="default"/>
      </w:rPr>
    </w:lvl>
    <w:lvl w:ilvl="6">
      <w:start w:val="1"/>
      <w:numFmt w:val="bullet"/>
      <w:lvlText w:val=""/>
      <w:lvlJc w:val="left"/>
      <w:pPr>
        <w:ind w:left="5130" w:hanging="360"/>
      </w:pPr>
      <w:rPr>
        <w:rFonts w:ascii="Symbol" w:hAnsi="Symbol" w:hint="default"/>
      </w:rPr>
    </w:lvl>
    <w:lvl w:ilvl="7">
      <w:start w:val="1"/>
      <w:numFmt w:val="bullet"/>
      <w:lvlText w:val="o"/>
      <w:lvlJc w:val="left"/>
      <w:pPr>
        <w:ind w:left="5850" w:hanging="360"/>
      </w:pPr>
      <w:rPr>
        <w:rFonts w:ascii="Courier New" w:hAnsi="Courier New" w:hint="default"/>
      </w:rPr>
    </w:lvl>
    <w:lvl w:ilvl="8">
      <w:start w:val="1"/>
      <w:numFmt w:val="bullet"/>
      <w:lvlText w:val=""/>
      <w:lvlJc w:val="left"/>
      <w:pPr>
        <w:ind w:left="6570" w:hanging="360"/>
      </w:pPr>
      <w:rPr>
        <w:rFonts w:ascii="Wingdings" w:hAnsi="Wingdings" w:hint="default"/>
      </w:rPr>
    </w:lvl>
  </w:abstractNum>
  <w:abstractNum w:abstractNumId="46">
    <w:nsid w:val="72CC3D8A"/>
    <w:multiLevelType w:val="hybridMultilevel"/>
    <w:tmpl w:val="0E18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9D407C9"/>
    <w:multiLevelType w:val="hybridMultilevel"/>
    <w:tmpl w:val="D59A1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C36714E"/>
    <w:multiLevelType w:val="hybridMultilevel"/>
    <w:tmpl w:val="FF422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D0A4420"/>
    <w:multiLevelType w:val="hybridMultilevel"/>
    <w:tmpl w:val="FD182360"/>
    <w:lvl w:ilvl="0" w:tplc="DE482D1C">
      <w:start w:val="1"/>
      <w:numFmt w:val="bullet"/>
      <w:lvlText w:val=""/>
      <w:lvlJc w:val="left"/>
      <w:pPr>
        <w:tabs>
          <w:tab w:val="num" w:pos="360"/>
        </w:tabs>
        <w:ind w:left="504" w:hanging="216"/>
      </w:pPr>
      <w:rPr>
        <w:rFonts w:ascii="Symbol" w:hAnsi="Symbol" w:hint="default"/>
      </w:rPr>
    </w:lvl>
    <w:lvl w:ilvl="1" w:tplc="C6788D6C">
      <w:start w:val="1"/>
      <w:numFmt w:val="bullet"/>
      <w:lvlText w:val=""/>
      <w:lvlJc w:val="left"/>
      <w:pPr>
        <w:tabs>
          <w:tab w:val="num" w:pos="108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8"/>
  </w:num>
  <w:num w:numId="3">
    <w:abstractNumId w:val="46"/>
  </w:num>
  <w:num w:numId="4">
    <w:abstractNumId w:val="24"/>
  </w:num>
  <w:num w:numId="5">
    <w:abstractNumId w:val="8"/>
  </w:num>
  <w:num w:numId="6">
    <w:abstractNumId w:val="27"/>
  </w:num>
  <w:num w:numId="7">
    <w:abstractNumId w:val="45"/>
  </w:num>
  <w:num w:numId="8">
    <w:abstractNumId w:val="44"/>
  </w:num>
  <w:num w:numId="9">
    <w:abstractNumId w:val="1"/>
  </w:num>
  <w:num w:numId="10">
    <w:abstractNumId w:val="7"/>
  </w:num>
  <w:num w:numId="11">
    <w:abstractNumId w:val="11"/>
  </w:num>
  <w:num w:numId="12">
    <w:abstractNumId w:val="15"/>
  </w:num>
  <w:num w:numId="13">
    <w:abstractNumId w:val="19"/>
  </w:num>
  <w:num w:numId="14">
    <w:abstractNumId w:val="34"/>
  </w:num>
  <w:num w:numId="15">
    <w:abstractNumId w:val="3"/>
  </w:num>
  <w:num w:numId="16">
    <w:abstractNumId w:val="35"/>
  </w:num>
  <w:num w:numId="17">
    <w:abstractNumId w:val="28"/>
  </w:num>
  <w:num w:numId="18">
    <w:abstractNumId w:val="33"/>
  </w:num>
  <w:num w:numId="19">
    <w:abstractNumId w:val="12"/>
  </w:num>
  <w:num w:numId="20">
    <w:abstractNumId w:val="39"/>
  </w:num>
  <w:num w:numId="21">
    <w:abstractNumId w:val="23"/>
  </w:num>
  <w:num w:numId="22">
    <w:abstractNumId w:val="17"/>
  </w:num>
  <w:num w:numId="23">
    <w:abstractNumId w:val="43"/>
  </w:num>
  <w:num w:numId="24">
    <w:abstractNumId w:val="14"/>
  </w:num>
  <w:num w:numId="25">
    <w:abstractNumId w:val="13"/>
  </w:num>
  <w:num w:numId="26">
    <w:abstractNumId w:val="21"/>
  </w:num>
  <w:num w:numId="27">
    <w:abstractNumId w:val="9"/>
  </w:num>
  <w:num w:numId="28">
    <w:abstractNumId w:val="32"/>
  </w:num>
  <w:num w:numId="29">
    <w:abstractNumId w:val="25"/>
  </w:num>
  <w:num w:numId="30">
    <w:abstractNumId w:val="2"/>
  </w:num>
  <w:num w:numId="31">
    <w:abstractNumId w:val="31"/>
  </w:num>
  <w:num w:numId="32">
    <w:abstractNumId w:val="6"/>
  </w:num>
  <w:num w:numId="33">
    <w:abstractNumId w:val="29"/>
  </w:num>
  <w:num w:numId="34">
    <w:abstractNumId w:val="10"/>
  </w:num>
  <w:num w:numId="35">
    <w:abstractNumId w:val="49"/>
  </w:num>
  <w:num w:numId="36">
    <w:abstractNumId w:val="22"/>
  </w:num>
  <w:num w:numId="37">
    <w:abstractNumId w:val="5"/>
  </w:num>
  <w:num w:numId="38">
    <w:abstractNumId w:val="47"/>
  </w:num>
  <w:num w:numId="39">
    <w:abstractNumId w:val="36"/>
  </w:num>
  <w:num w:numId="40">
    <w:abstractNumId w:val="42"/>
  </w:num>
  <w:num w:numId="41">
    <w:abstractNumId w:val="37"/>
  </w:num>
  <w:num w:numId="42">
    <w:abstractNumId w:val="40"/>
  </w:num>
  <w:num w:numId="43">
    <w:abstractNumId w:val="26"/>
  </w:num>
  <w:num w:numId="44">
    <w:abstractNumId w:val="20"/>
  </w:num>
  <w:num w:numId="45">
    <w:abstractNumId w:val="48"/>
  </w:num>
  <w:num w:numId="46">
    <w:abstractNumId w:val="41"/>
  </w:num>
  <w:num w:numId="47">
    <w:abstractNumId w:val="18"/>
  </w:num>
  <w:num w:numId="48">
    <w:abstractNumId w:val="4"/>
  </w:num>
  <w:num w:numId="49">
    <w:abstractNumId w:val="16"/>
  </w:num>
  <w:num w:numId="50">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9C74F2"/>
    <w:rsid w:val="00001154"/>
    <w:rsid w:val="00037930"/>
    <w:rsid w:val="000451EA"/>
    <w:rsid w:val="0006761C"/>
    <w:rsid w:val="00081471"/>
    <w:rsid w:val="000A0E8B"/>
    <w:rsid w:val="000A5E78"/>
    <w:rsid w:val="000B6B31"/>
    <w:rsid w:val="000C09C7"/>
    <w:rsid w:val="000C4F6E"/>
    <w:rsid w:val="000E2F0D"/>
    <w:rsid w:val="000E47E3"/>
    <w:rsid w:val="00103F1F"/>
    <w:rsid w:val="00114A17"/>
    <w:rsid w:val="00154C00"/>
    <w:rsid w:val="00156C2C"/>
    <w:rsid w:val="00191ED4"/>
    <w:rsid w:val="001943BE"/>
    <w:rsid w:val="001A73EF"/>
    <w:rsid w:val="001B042D"/>
    <w:rsid w:val="001B6841"/>
    <w:rsid w:val="001D7422"/>
    <w:rsid w:val="002114BC"/>
    <w:rsid w:val="00214194"/>
    <w:rsid w:val="00230709"/>
    <w:rsid w:val="00281B2C"/>
    <w:rsid w:val="002B455F"/>
    <w:rsid w:val="002B6C52"/>
    <w:rsid w:val="002D25F3"/>
    <w:rsid w:val="002E5687"/>
    <w:rsid w:val="002F363D"/>
    <w:rsid w:val="00331817"/>
    <w:rsid w:val="00334FD6"/>
    <w:rsid w:val="003466C0"/>
    <w:rsid w:val="00390767"/>
    <w:rsid w:val="003921DE"/>
    <w:rsid w:val="003B1832"/>
    <w:rsid w:val="003D7A7C"/>
    <w:rsid w:val="003E7226"/>
    <w:rsid w:val="004138C3"/>
    <w:rsid w:val="0042240F"/>
    <w:rsid w:val="00423C59"/>
    <w:rsid w:val="00462617"/>
    <w:rsid w:val="00470D7C"/>
    <w:rsid w:val="00474574"/>
    <w:rsid w:val="004C413B"/>
    <w:rsid w:val="004D12D4"/>
    <w:rsid w:val="005153A8"/>
    <w:rsid w:val="00520830"/>
    <w:rsid w:val="005266D8"/>
    <w:rsid w:val="00543510"/>
    <w:rsid w:val="00555C86"/>
    <w:rsid w:val="00562CA8"/>
    <w:rsid w:val="00570B06"/>
    <w:rsid w:val="005817C0"/>
    <w:rsid w:val="005A0BC1"/>
    <w:rsid w:val="005A6F95"/>
    <w:rsid w:val="005C2CEE"/>
    <w:rsid w:val="005C551F"/>
    <w:rsid w:val="005D5A73"/>
    <w:rsid w:val="005F0A72"/>
    <w:rsid w:val="00610A3C"/>
    <w:rsid w:val="00611158"/>
    <w:rsid w:val="006131F7"/>
    <w:rsid w:val="006148DE"/>
    <w:rsid w:val="00620151"/>
    <w:rsid w:val="00667A13"/>
    <w:rsid w:val="0067712F"/>
    <w:rsid w:val="006A53D1"/>
    <w:rsid w:val="006E1A3E"/>
    <w:rsid w:val="006E226E"/>
    <w:rsid w:val="006F3E3D"/>
    <w:rsid w:val="006F5048"/>
    <w:rsid w:val="006F696C"/>
    <w:rsid w:val="00712B05"/>
    <w:rsid w:val="0072368F"/>
    <w:rsid w:val="00782AB3"/>
    <w:rsid w:val="007A356C"/>
    <w:rsid w:val="007B372A"/>
    <w:rsid w:val="007B4675"/>
    <w:rsid w:val="007B7207"/>
    <w:rsid w:val="007D06CD"/>
    <w:rsid w:val="00807A77"/>
    <w:rsid w:val="00821D24"/>
    <w:rsid w:val="008A2461"/>
    <w:rsid w:val="00905BE8"/>
    <w:rsid w:val="00910584"/>
    <w:rsid w:val="00912452"/>
    <w:rsid w:val="00924B89"/>
    <w:rsid w:val="009337C3"/>
    <w:rsid w:val="0097379B"/>
    <w:rsid w:val="00983AB5"/>
    <w:rsid w:val="00996D1E"/>
    <w:rsid w:val="009A245A"/>
    <w:rsid w:val="009C74F2"/>
    <w:rsid w:val="009D3169"/>
    <w:rsid w:val="009E16DF"/>
    <w:rsid w:val="009E18EC"/>
    <w:rsid w:val="00A06583"/>
    <w:rsid w:val="00A255A5"/>
    <w:rsid w:val="00A26287"/>
    <w:rsid w:val="00A30B48"/>
    <w:rsid w:val="00A31EA2"/>
    <w:rsid w:val="00A42966"/>
    <w:rsid w:val="00A4331D"/>
    <w:rsid w:val="00A44979"/>
    <w:rsid w:val="00A46302"/>
    <w:rsid w:val="00A53926"/>
    <w:rsid w:val="00A65ED1"/>
    <w:rsid w:val="00A75B7D"/>
    <w:rsid w:val="00A93AEA"/>
    <w:rsid w:val="00AA2845"/>
    <w:rsid w:val="00AB5501"/>
    <w:rsid w:val="00AE2980"/>
    <w:rsid w:val="00B028B4"/>
    <w:rsid w:val="00B02BE8"/>
    <w:rsid w:val="00B4165A"/>
    <w:rsid w:val="00B9429C"/>
    <w:rsid w:val="00B94BA5"/>
    <w:rsid w:val="00B95CA6"/>
    <w:rsid w:val="00BA0E50"/>
    <w:rsid w:val="00BA2DD3"/>
    <w:rsid w:val="00BB2554"/>
    <w:rsid w:val="00BD5634"/>
    <w:rsid w:val="00BF7AAB"/>
    <w:rsid w:val="00C04B3F"/>
    <w:rsid w:val="00C07E09"/>
    <w:rsid w:val="00C129DA"/>
    <w:rsid w:val="00C14465"/>
    <w:rsid w:val="00C168B7"/>
    <w:rsid w:val="00C23A72"/>
    <w:rsid w:val="00C35B98"/>
    <w:rsid w:val="00C364AA"/>
    <w:rsid w:val="00C66E68"/>
    <w:rsid w:val="00C81263"/>
    <w:rsid w:val="00C83B58"/>
    <w:rsid w:val="00C93240"/>
    <w:rsid w:val="00C947B9"/>
    <w:rsid w:val="00CA0BBD"/>
    <w:rsid w:val="00CC20B8"/>
    <w:rsid w:val="00CF13A2"/>
    <w:rsid w:val="00CF2267"/>
    <w:rsid w:val="00CF729D"/>
    <w:rsid w:val="00CF78BE"/>
    <w:rsid w:val="00D04282"/>
    <w:rsid w:val="00D06F27"/>
    <w:rsid w:val="00D07E2B"/>
    <w:rsid w:val="00D1594E"/>
    <w:rsid w:val="00D36266"/>
    <w:rsid w:val="00D42C14"/>
    <w:rsid w:val="00D90CE9"/>
    <w:rsid w:val="00D95FCC"/>
    <w:rsid w:val="00DA30AB"/>
    <w:rsid w:val="00DA7275"/>
    <w:rsid w:val="00DC44B6"/>
    <w:rsid w:val="00DD7FE8"/>
    <w:rsid w:val="00E021A9"/>
    <w:rsid w:val="00E03AB0"/>
    <w:rsid w:val="00E049A1"/>
    <w:rsid w:val="00E10F4E"/>
    <w:rsid w:val="00E14FB7"/>
    <w:rsid w:val="00E255D7"/>
    <w:rsid w:val="00E34A1F"/>
    <w:rsid w:val="00E450BA"/>
    <w:rsid w:val="00E475F0"/>
    <w:rsid w:val="00E54730"/>
    <w:rsid w:val="00E60BD7"/>
    <w:rsid w:val="00E61183"/>
    <w:rsid w:val="00E620DF"/>
    <w:rsid w:val="00E7186C"/>
    <w:rsid w:val="00E71B45"/>
    <w:rsid w:val="00E76608"/>
    <w:rsid w:val="00E81096"/>
    <w:rsid w:val="00E874F3"/>
    <w:rsid w:val="00E93013"/>
    <w:rsid w:val="00E93E1D"/>
    <w:rsid w:val="00EB7683"/>
    <w:rsid w:val="00EC0674"/>
    <w:rsid w:val="00EE1E3B"/>
    <w:rsid w:val="00EE3187"/>
    <w:rsid w:val="00EF5AB9"/>
    <w:rsid w:val="00F0711E"/>
    <w:rsid w:val="00F10472"/>
    <w:rsid w:val="00F11408"/>
    <w:rsid w:val="00F14C43"/>
    <w:rsid w:val="00F21E63"/>
    <w:rsid w:val="00F32208"/>
    <w:rsid w:val="00F67FC7"/>
    <w:rsid w:val="00F85D0E"/>
    <w:rsid w:val="00FE4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B89"/>
    <w:rPr>
      <w:sz w:val="24"/>
      <w:szCs w:val="24"/>
    </w:rPr>
  </w:style>
  <w:style w:type="paragraph" w:styleId="Heading1">
    <w:name w:val="heading 1"/>
    <w:basedOn w:val="Normal"/>
    <w:next w:val="Normal"/>
    <w:qFormat/>
    <w:locked/>
    <w:rsid w:val="00D36266"/>
    <w:pPr>
      <w:keepNext/>
      <w:spacing w:before="240" w:after="60"/>
      <w:outlineLvl w:val="0"/>
    </w:pPr>
    <w:rPr>
      <w:rFonts w:ascii="Arial" w:hAnsi="Arial" w:cs="Arial"/>
      <w:b/>
      <w:bCs/>
      <w:kern w:val="32"/>
      <w:sz w:val="32"/>
      <w:szCs w:val="32"/>
    </w:rPr>
  </w:style>
  <w:style w:type="paragraph" w:styleId="Heading2">
    <w:name w:val="heading 2"/>
    <w:basedOn w:val="Normal"/>
    <w:next w:val="Normal"/>
    <w:qFormat/>
    <w:locked/>
    <w:rsid w:val="00D36266"/>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D36266"/>
    <w:pPr>
      <w:keepNext/>
      <w:spacing w:before="240" w:after="60"/>
      <w:outlineLvl w:val="2"/>
    </w:pPr>
    <w:rPr>
      <w:rFonts w:ascii="Arial" w:hAnsi="Arial" w:cs="Arial"/>
      <w:b/>
      <w:bCs/>
      <w:sz w:val="26"/>
      <w:szCs w:val="26"/>
    </w:rPr>
  </w:style>
  <w:style w:type="paragraph" w:styleId="Heading6">
    <w:name w:val="heading 6"/>
    <w:basedOn w:val="Normal"/>
    <w:next w:val="Normal"/>
    <w:qFormat/>
    <w:locked/>
    <w:rsid w:val="00A93AEA"/>
    <w:pPr>
      <w:keepNext/>
      <w:outlineLvl w:val="5"/>
    </w:pPr>
    <w:rPr>
      <w:rFonts w:ascii="Arial" w:eastAsia="Times New Roman" w:hAnsi="Arial" w:cs="Arial"/>
      <w:b/>
      <w:bCs/>
      <w:color w:val="FFFFFF"/>
      <w:szCs w:val="20"/>
      <w:shd w:val="clear" w:color="auto" w:fil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C74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C74F2"/>
    <w:rPr>
      <w:rFonts w:ascii="Lucida Grande" w:hAnsi="Lucida Grande"/>
      <w:sz w:val="18"/>
      <w:szCs w:val="18"/>
      <w:lang/>
    </w:rPr>
  </w:style>
  <w:style w:type="character" w:customStyle="1" w:styleId="BalloonTextChar">
    <w:name w:val="Balloon Text Char"/>
    <w:link w:val="BalloonText"/>
    <w:uiPriority w:val="99"/>
    <w:semiHidden/>
    <w:locked/>
    <w:rsid w:val="009C74F2"/>
    <w:rPr>
      <w:rFonts w:ascii="Lucida Grande" w:hAnsi="Lucida Grande" w:cs="Lucida Grande"/>
      <w:sz w:val="18"/>
      <w:szCs w:val="18"/>
    </w:rPr>
  </w:style>
  <w:style w:type="paragraph" w:customStyle="1" w:styleId="BasicParagraph">
    <w:name w:val="[Basic Paragraph]"/>
    <w:basedOn w:val="Normal"/>
    <w:uiPriority w:val="99"/>
    <w:rsid w:val="009C74F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rsid w:val="00BB2554"/>
    <w:pPr>
      <w:tabs>
        <w:tab w:val="center" w:pos="4320"/>
        <w:tab w:val="right" w:pos="8640"/>
      </w:tabs>
    </w:pPr>
    <w:rPr>
      <w:sz w:val="20"/>
      <w:szCs w:val="20"/>
      <w:lang/>
    </w:rPr>
  </w:style>
  <w:style w:type="character" w:customStyle="1" w:styleId="HeaderChar">
    <w:name w:val="Header Char"/>
    <w:link w:val="Header"/>
    <w:uiPriority w:val="99"/>
    <w:locked/>
    <w:rsid w:val="00BB2554"/>
    <w:rPr>
      <w:rFonts w:cs="Times New Roman"/>
    </w:rPr>
  </w:style>
  <w:style w:type="paragraph" w:styleId="Footer">
    <w:name w:val="footer"/>
    <w:basedOn w:val="Normal"/>
    <w:link w:val="FooterChar"/>
    <w:uiPriority w:val="99"/>
    <w:rsid w:val="00BB2554"/>
    <w:pPr>
      <w:tabs>
        <w:tab w:val="center" w:pos="4320"/>
        <w:tab w:val="right" w:pos="8640"/>
      </w:tabs>
    </w:pPr>
    <w:rPr>
      <w:sz w:val="20"/>
      <w:szCs w:val="20"/>
      <w:lang/>
    </w:rPr>
  </w:style>
  <w:style w:type="character" w:customStyle="1" w:styleId="FooterChar">
    <w:name w:val="Footer Char"/>
    <w:link w:val="Footer"/>
    <w:uiPriority w:val="99"/>
    <w:locked/>
    <w:rsid w:val="00BB2554"/>
    <w:rPr>
      <w:rFonts w:cs="Times New Roman"/>
    </w:rPr>
  </w:style>
  <w:style w:type="character" w:styleId="Hyperlink">
    <w:name w:val="Hyperlink"/>
    <w:uiPriority w:val="99"/>
    <w:rsid w:val="00543510"/>
    <w:rPr>
      <w:rFonts w:cs="Times New Roman"/>
      <w:color w:val="0000FF"/>
      <w:u w:val="single"/>
    </w:rPr>
  </w:style>
  <w:style w:type="character" w:styleId="FollowedHyperlink">
    <w:name w:val="FollowedHyperlink"/>
    <w:uiPriority w:val="99"/>
    <w:semiHidden/>
    <w:rsid w:val="00543510"/>
    <w:rPr>
      <w:rFonts w:cs="Times New Roman"/>
      <w:color w:val="800080"/>
      <w:u w:val="single"/>
    </w:rPr>
  </w:style>
  <w:style w:type="paragraph" w:customStyle="1" w:styleId="BodyKievit12pt">
    <w:name w:val="Body Kievit 12pt"/>
    <w:basedOn w:val="Normal"/>
    <w:uiPriority w:val="99"/>
    <w:rsid w:val="005817C0"/>
    <w:pPr>
      <w:widowControl w:val="0"/>
      <w:tabs>
        <w:tab w:val="left" w:pos="2420"/>
      </w:tabs>
      <w:autoSpaceDE w:val="0"/>
      <w:autoSpaceDN w:val="0"/>
      <w:adjustRightInd w:val="0"/>
      <w:spacing w:after="150" w:line="340" w:lineRule="atLeast"/>
      <w:textAlignment w:val="center"/>
    </w:pPr>
    <w:rPr>
      <w:rFonts w:ascii="Kievit-Book" w:hAnsi="Kievit-Book" w:cs="Kievit-Book"/>
      <w:color w:val="655860"/>
    </w:rPr>
  </w:style>
  <w:style w:type="paragraph" w:customStyle="1" w:styleId="SubheadKievitMedium9ptBlue">
    <w:name w:val="Subhead Kievit Medium 9pt Blue"/>
    <w:basedOn w:val="Normal"/>
    <w:uiPriority w:val="99"/>
    <w:rsid w:val="005817C0"/>
    <w:pPr>
      <w:widowControl w:val="0"/>
      <w:tabs>
        <w:tab w:val="left" w:pos="180"/>
      </w:tabs>
      <w:autoSpaceDE w:val="0"/>
      <w:autoSpaceDN w:val="0"/>
      <w:adjustRightInd w:val="0"/>
      <w:spacing w:before="160" w:line="220" w:lineRule="atLeast"/>
      <w:textAlignment w:val="center"/>
    </w:pPr>
    <w:rPr>
      <w:rFonts w:ascii="Kievit-Medium" w:hAnsi="Kievit-Medium" w:cs="Kievit-Medium"/>
      <w:color w:val="0060AE"/>
      <w:sz w:val="18"/>
      <w:szCs w:val="18"/>
    </w:rPr>
  </w:style>
  <w:style w:type="paragraph" w:customStyle="1" w:styleId="BulletsKievit9pt">
    <w:name w:val="Bullets Kievit 9pt"/>
    <w:basedOn w:val="Normal"/>
    <w:uiPriority w:val="99"/>
    <w:rsid w:val="005817C0"/>
    <w:pPr>
      <w:widowControl w:val="0"/>
      <w:tabs>
        <w:tab w:val="left" w:pos="180"/>
      </w:tabs>
      <w:autoSpaceDE w:val="0"/>
      <w:autoSpaceDN w:val="0"/>
      <w:adjustRightInd w:val="0"/>
      <w:spacing w:after="100" w:line="220" w:lineRule="atLeast"/>
      <w:ind w:left="180" w:hanging="180"/>
      <w:textAlignment w:val="center"/>
    </w:pPr>
    <w:rPr>
      <w:rFonts w:ascii="Kievit-Book" w:hAnsi="Kievit-Book" w:cs="Kievit-Book"/>
      <w:color w:val="655860"/>
      <w:sz w:val="18"/>
      <w:szCs w:val="18"/>
    </w:rPr>
  </w:style>
  <w:style w:type="paragraph" w:styleId="ListParagraph">
    <w:name w:val="List Paragraph"/>
    <w:basedOn w:val="Normal"/>
    <w:uiPriority w:val="99"/>
    <w:qFormat/>
    <w:rsid w:val="005817C0"/>
    <w:pPr>
      <w:ind w:left="720"/>
      <w:contextualSpacing/>
    </w:pPr>
  </w:style>
  <w:style w:type="paragraph" w:customStyle="1" w:styleId="ContactKievit8pt">
    <w:name w:val="Contact Kievit 8pt"/>
    <w:basedOn w:val="Normal"/>
    <w:uiPriority w:val="99"/>
    <w:rsid w:val="004138C3"/>
    <w:pPr>
      <w:widowControl w:val="0"/>
      <w:tabs>
        <w:tab w:val="left" w:pos="180"/>
      </w:tabs>
      <w:autoSpaceDE w:val="0"/>
      <w:autoSpaceDN w:val="0"/>
      <w:adjustRightInd w:val="0"/>
      <w:spacing w:after="100" w:line="200" w:lineRule="atLeast"/>
      <w:textAlignment w:val="center"/>
    </w:pPr>
    <w:rPr>
      <w:rFonts w:ascii="Kievit-Book" w:hAnsi="Kievit-Book" w:cs="Kievit-Book"/>
      <w:color w:val="000000"/>
      <w:sz w:val="16"/>
      <w:szCs w:val="16"/>
    </w:rPr>
  </w:style>
  <w:style w:type="character" w:customStyle="1" w:styleId="msoins0">
    <w:name w:val="msoins0"/>
    <w:uiPriority w:val="99"/>
    <w:rsid w:val="00D95FCC"/>
    <w:rPr>
      <w:color w:val="008080"/>
      <w:u w:val="single"/>
    </w:rPr>
  </w:style>
  <w:style w:type="paragraph" w:customStyle="1" w:styleId="Default">
    <w:name w:val="Default"/>
    <w:uiPriority w:val="99"/>
    <w:rsid w:val="00BA0E50"/>
    <w:pPr>
      <w:autoSpaceDE w:val="0"/>
      <w:autoSpaceDN w:val="0"/>
      <w:adjustRightInd w:val="0"/>
    </w:pPr>
    <w:rPr>
      <w:rFonts w:ascii="AIG Futura Med" w:hAnsi="AIG Futura Med" w:cs="AIG Futura Med"/>
      <w:color w:val="000000"/>
      <w:sz w:val="24"/>
      <w:szCs w:val="24"/>
    </w:rPr>
  </w:style>
  <w:style w:type="paragraph" w:customStyle="1" w:styleId="Pa5">
    <w:name w:val="Pa5"/>
    <w:basedOn w:val="Default"/>
    <w:next w:val="Default"/>
    <w:uiPriority w:val="99"/>
    <w:rsid w:val="00BA0E50"/>
    <w:pPr>
      <w:spacing w:line="181" w:lineRule="atLeast"/>
    </w:pPr>
    <w:rPr>
      <w:rFonts w:cs="Times New Roman"/>
      <w:color w:val="auto"/>
    </w:rPr>
  </w:style>
  <w:style w:type="paragraph" w:customStyle="1" w:styleId="Pa6">
    <w:name w:val="Pa6"/>
    <w:basedOn w:val="Default"/>
    <w:next w:val="Default"/>
    <w:uiPriority w:val="99"/>
    <w:rsid w:val="00BA0E50"/>
    <w:pPr>
      <w:spacing w:line="181" w:lineRule="atLeast"/>
    </w:pPr>
    <w:rPr>
      <w:rFonts w:cs="Times New Roman"/>
      <w:color w:val="auto"/>
    </w:rPr>
  </w:style>
  <w:style w:type="paragraph" w:styleId="NormalWeb">
    <w:name w:val="Normal (Web)"/>
    <w:basedOn w:val="Normal"/>
    <w:uiPriority w:val="99"/>
    <w:rsid w:val="00555C86"/>
    <w:pPr>
      <w:spacing w:before="100" w:beforeAutospacing="1" w:after="100" w:afterAutospacing="1"/>
    </w:pPr>
    <w:rPr>
      <w:rFonts w:ascii="Times New Roman" w:hAnsi="Times New Roman"/>
    </w:rPr>
  </w:style>
  <w:style w:type="paragraph" w:styleId="BodyText3">
    <w:name w:val="Body Text 3"/>
    <w:basedOn w:val="Normal"/>
    <w:rsid w:val="00924B89"/>
    <w:pPr>
      <w:jc w:val="center"/>
    </w:pPr>
    <w:rPr>
      <w:rFonts w:ascii="Arial" w:eastAsia="Times New Roman" w:hAnsi="Arial"/>
      <w:szCs w:val="20"/>
    </w:rPr>
  </w:style>
  <w:style w:type="paragraph" w:styleId="BodyText2">
    <w:name w:val="Body Text 2"/>
    <w:basedOn w:val="Normal"/>
    <w:rsid w:val="00CF729D"/>
    <w:pPr>
      <w:spacing w:after="120" w:line="480" w:lineRule="auto"/>
    </w:pPr>
  </w:style>
  <w:style w:type="table" w:styleId="TableColumns1">
    <w:name w:val="Table Columns 1"/>
    <w:basedOn w:val="TableNormal"/>
    <w:rsid w:val="00A4296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845897021">
      <w:marLeft w:val="0"/>
      <w:marRight w:val="0"/>
      <w:marTop w:val="0"/>
      <w:marBottom w:val="0"/>
      <w:divBdr>
        <w:top w:val="none" w:sz="0" w:space="0" w:color="auto"/>
        <w:left w:val="none" w:sz="0" w:space="0" w:color="auto"/>
        <w:bottom w:val="none" w:sz="0" w:space="0" w:color="auto"/>
        <w:right w:val="none" w:sz="0" w:space="0" w:color="auto"/>
      </w:divBdr>
      <w:divsChild>
        <w:div w:id="845897019">
          <w:marLeft w:val="0"/>
          <w:marRight w:val="0"/>
          <w:marTop w:val="0"/>
          <w:marBottom w:val="0"/>
          <w:divBdr>
            <w:top w:val="none" w:sz="0" w:space="0" w:color="auto"/>
            <w:left w:val="none" w:sz="0" w:space="0" w:color="auto"/>
            <w:bottom w:val="none" w:sz="0" w:space="0" w:color="auto"/>
            <w:right w:val="none" w:sz="0" w:space="0" w:color="auto"/>
          </w:divBdr>
          <w:divsChild>
            <w:div w:id="8458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dhamgroup.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Product/Service Name</vt:lpstr>
      <vt:lpstr>        If you have any questions regarding this program, contact your employer or Windh</vt:lpstr>
      <vt:lpstr>EMERGENCY TREATMENT PROCEDURE</vt:lpstr>
      <vt:lpstr>TREATING OUTSIDE OF THE NETWORK</vt:lpstr>
      <vt:lpstr>    ACCESS TO A SECOND OPINION</vt:lpstr>
      <vt:lpstr>DISSATISFACTION WITH TREATMENT</vt:lpstr>
      <vt:lpstr>INDEPENDENT MEDICAL EXAM </vt:lpstr>
      <vt:lpstr>SPECIAL CIRCUMSTANCES</vt:lpstr>
    </vt:vector>
  </TitlesOfParts>
  <Company/>
  <LinksUpToDate>false</LinksUpToDate>
  <CharactersWithSpaces>6990</CharactersWithSpaces>
  <SharedDoc>false</SharedDoc>
  <HLinks>
    <vt:vector size="6" baseType="variant">
      <vt:variant>
        <vt:i4>6160458</vt:i4>
      </vt:variant>
      <vt:variant>
        <vt:i4>0</vt:i4>
      </vt:variant>
      <vt:variant>
        <vt:i4>0</vt:i4>
      </vt:variant>
      <vt:variant>
        <vt:i4>5</vt:i4>
      </vt:variant>
      <vt:variant>
        <vt:lpwstr>http://www.windhamgroup.com/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Product/Service Name</dc:title>
  <dc:subject/>
  <dc:creator>Doug Koh</dc:creator>
  <cp:keywords/>
  <dc:description/>
  <cp:lastModifiedBy>bedotson</cp:lastModifiedBy>
  <cp:revision>2</cp:revision>
  <cp:lastPrinted>2014-01-23T19:16:00Z</cp:lastPrinted>
  <dcterms:created xsi:type="dcterms:W3CDTF">2014-10-15T13:54:00Z</dcterms:created>
  <dcterms:modified xsi:type="dcterms:W3CDTF">2014-10-15T13:54:00Z</dcterms:modified>
</cp:coreProperties>
</file>